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9F" w:rsidRDefault="0002429F">
      <w:pPr>
        <w:widowControl/>
        <w:spacing w:line="560" w:lineRule="atLeas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1</w:t>
      </w:r>
    </w:p>
    <w:p w:rsidR="0002429F" w:rsidRDefault="0002429F">
      <w:pPr>
        <w:ind w:right="640"/>
        <w:jc w:val="center"/>
        <w:rPr>
          <w:rFonts w:ascii="华文中宋" w:eastAsia="华文中宋" w:hAnsi="华文中宋" w:cs="Times New Roman"/>
          <w:color w:val="000000"/>
          <w:kern w:val="0"/>
          <w:sz w:val="40"/>
          <w:szCs w:val="40"/>
        </w:rPr>
      </w:pPr>
      <w:r>
        <w:rPr>
          <w:rFonts w:ascii="方正小标宋简体" w:eastAsia="方正小标宋简体" w:hAnsi="方正小标宋简体" w:cs="方正小标宋简体" w:hint="eastAsia"/>
          <w:color w:val="000000"/>
          <w:kern w:val="0"/>
          <w:sz w:val="40"/>
          <w:szCs w:val="40"/>
        </w:rPr>
        <w:t>工贸企业有限空间作业企业汇总表</w:t>
      </w:r>
    </w:p>
    <w:p w:rsidR="0002429F" w:rsidRDefault="0002429F">
      <w:pPr>
        <w:ind w:right="640"/>
        <w:jc w:val="center"/>
        <w:rPr>
          <w:rFonts w:ascii="华文中宋" w:eastAsia="华文中宋" w:hAnsi="华文中宋" w:cs="Times New Roman"/>
          <w:color w:val="000000"/>
          <w:kern w:val="0"/>
          <w:sz w:val="11"/>
          <w:szCs w:val="11"/>
        </w:rPr>
      </w:pPr>
    </w:p>
    <w:tbl>
      <w:tblPr>
        <w:tblW w:w="14524" w:type="dxa"/>
        <w:tblInd w:w="-13" w:type="dxa"/>
        <w:tblLayout w:type="fixed"/>
        <w:tblCellMar>
          <w:top w:w="15" w:type="dxa"/>
          <w:left w:w="15" w:type="dxa"/>
          <w:bottom w:w="15" w:type="dxa"/>
          <w:right w:w="15" w:type="dxa"/>
        </w:tblCellMar>
        <w:tblLook w:val="00A0"/>
      </w:tblPr>
      <w:tblGrid>
        <w:gridCol w:w="872"/>
        <w:gridCol w:w="1757"/>
        <w:gridCol w:w="1325"/>
        <w:gridCol w:w="1059"/>
        <w:gridCol w:w="1059"/>
        <w:gridCol w:w="1059"/>
        <w:gridCol w:w="1059"/>
        <w:gridCol w:w="1068"/>
        <w:gridCol w:w="1059"/>
        <w:gridCol w:w="1059"/>
        <w:gridCol w:w="1068"/>
        <w:gridCol w:w="1059"/>
        <w:gridCol w:w="1021"/>
      </w:tblGrid>
      <w:tr w:rsidR="0002429F" w:rsidRPr="00BF4045">
        <w:trPr>
          <w:trHeight w:val="1428"/>
        </w:trPr>
        <w:tc>
          <w:tcPr>
            <w:tcW w:w="872" w:type="dxa"/>
            <w:tcBorders>
              <w:top w:val="single" w:sz="12" w:space="0" w:color="000000"/>
              <w:left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序号</w:t>
            </w:r>
          </w:p>
        </w:tc>
        <w:tc>
          <w:tcPr>
            <w:tcW w:w="1757"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单位名称</w:t>
            </w:r>
          </w:p>
        </w:tc>
        <w:tc>
          <w:tcPr>
            <w:tcW w:w="1325"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单位地址</w:t>
            </w:r>
          </w:p>
        </w:tc>
        <w:tc>
          <w:tcPr>
            <w:tcW w:w="1059"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所属行业</w:t>
            </w:r>
          </w:p>
        </w:tc>
        <w:tc>
          <w:tcPr>
            <w:tcW w:w="1059"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是否建立风险辨识和管理台账</w:t>
            </w:r>
          </w:p>
        </w:tc>
        <w:tc>
          <w:tcPr>
            <w:tcW w:w="1059"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是否开展作业人员安全培训</w:t>
            </w:r>
          </w:p>
        </w:tc>
        <w:tc>
          <w:tcPr>
            <w:tcW w:w="1059"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是否建立有限空间作业审批制度</w:t>
            </w:r>
          </w:p>
        </w:tc>
        <w:tc>
          <w:tcPr>
            <w:tcW w:w="1068"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是否设置警示标识</w:t>
            </w:r>
          </w:p>
        </w:tc>
        <w:tc>
          <w:tcPr>
            <w:tcW w:w="1059"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是否配置通风检测仪器装备</w:t>
            </w:r>
          </w:p>
        </w:tc>
        <w:tc>
          <w:tcPr>
            <w:tcW w:w="1059"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有无外包有限空间作业场所</w:t>
            </w:r>
          </w:p>
        </w:tc>
        <w:tc>
          <w:tcPr>
            <w:tcW w:w="1068"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有限空间类型</w:t>
            </w:r>
          </w:p>
        </w:tc>
        <w:tc>
          <w:tcPr>
            <w:tcW w:w="1059"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负责人</w:t>
            </w:r>
          </w:p>
        </w:tc>
        <w:tc>
          <w:tcPr>
            <w:tcW w:w="1021" w:type="dxa"/>
            <w:tcBorders>
              <w:top w:val="single" w:sz="12" w:space="0" w:color="000000"/>
              <w:bottom w:val="single" w:sz="12" w:space="0" w:color="000000"/>
              <w:right w:val="single" w:sz="12" w:space="0" w:color="000000"/>
            </w:tcBorders>
            <w:vAlign w:val="center"/>
          </w:tcPr>
          <w:p w:rsidR="0002429F" w:rsidRDefault="0002429F">
            <w:pPr>
              <w:widowControl/>
              <w:jc w:val="center"/>
              <w:textAlignment w:val="center"/>
              <w:rPr>
                <w:rFonts w:ascii="仿宋" w:eastAsia="仿宋" w:hAnsi="仿宋" w:cs="Times New Roman"/>
                <w:color w:val="000000"/>
                <w:sz w:val="24"/>
                <w:szCs w:val="24"/>
              </w:rPr>
            </w:pPr>
            <w:r>
              <w:rPr>
                <w:rFonts w:ascii="仿宋" w:eastAsia="仿宋" w:hAnsi="仿宋" w:cs="仿宋" w:hint="eastAsia"/>
                <w:color w:val="000000"/>
                <w:kern w:val="0"/>
                <w:sz w:val="24"/>
                <w:szCs w:val="24"/>
              </w:rPr>
              <w:t>联系电话</w:t>
            </w:r>
          </w:p>
        </w:tc>
      </w:tr>
      <w:tr w:rsidR="0002429F" w:rsidRPr="00BF4045">
        <w:trPr>
          <w:trHeight w:val="582"/>
        </w:trPr>
        <w:tc>
          <w:tcPr>
            <w:tcW w:w="872" w:type="dxa"/>
            <w:tcBorders>
              <w:left w:val="single" w:sz="12" w:space="0" w:color="000000"/>
              <w:bottom w:val="single" w:sz="12" w:space="0" w:color="000000"/>
              <w:right w:val="single" w:sz="12" w:space="0" w:color="000000"/>
            </w:tcBorders>
            <w:vAlign w:val="center"/>
          </w:tcPr>
          <w:p w:rsidR="0002429F" w:rsidRDefault="0002429F">
            <w:pPr>
              <w:widowControl/>
              <w:jc w:val="left"/>
              <w:textAlignment w:val="center"/>
              <w:rPr>
                <w:rFonts w:ascii="仿宋" w:eastAsia="仿宋" w:hAnsi="仿宋" w:cs="Times New Roman"/>
                <w:b/>
                <w:bCs/>
                <w:color w:val="000000"/>
              </w:rPr>
            </w:pPr>
          </w:p>
        </w:tc>
        <w:tc>
          <w:tcPr>
            <w:tcW w:w="1757"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325"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21"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r>
      <w:tr w:rsidR="0002429F" w:rsidRPr="00BF4045">
        <w:trPr>
          <w:trHeight w:val="552"/>
        </w:trPr>
        <w:tc>
          <w:tcPr>
            <w:tcW w:w="872" w:type="dxa"/>
            <w:tcBorders>
              <w:left w:val="single" w:sz="12" w:space="0" w:color="000000"/>
              <w:bottom w:val="single" w:sz="12" w:space="0" w:color="000000"/>
              <w:right w:val="single" w:sz="12" w:space="0" w:color="000000"/>
            </w:tcBorders>
            <w:vAlign w:val="center"/>
          </w:tcPr>
          <w:p w:rsidR="0002429F" w:rsidRDefault="0002429F">
            <w:pPr>
              <w:widowControl/>
              <w:jc w:val="left"/>
              <w:textAlignment w:val="center"/>
              <w:rPr>
                <w:rFonts w:ascii="仿宋" w:eastAsia="仿宋" w:hAnsi="仿宋" w:cs="Times New Roman"/>
                <w:b/>
                <w:bCs/>
                <w:color w:val="000000"/>
              </w:rPr>
            </w:pPr>
          </w:p>
        </w:tc>
        <w:tc>
          <w:tcPr>
            <w:tcW w:w="1757"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325"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21"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r>
      <w:tr w:rsidR="0002429F" w:rsidRPr="00BF4045">
        <w:trPr>
          <w:trHeight w:val="552"/>
        </w:trPr>
        <w:tc>
          <w:tcPr>
            <w:tcW w:w="872" w:type="dxa"/>
            <w:tcBorders>
              <w:left w:val="single" w:sz="12" w:space="0" w:color="000000"/>
              <w:bottom w:val="single" w:sz="12" w:space="0" w:color="000000"/>
              <w:right w:val="single" w:sz="12" w:space="0" w:color="000000"/>
            </w:tcBorders>
            <w:vAlign w:val="center"/>
          </w:tcPr>
          <w:p w:rsidR="0002429F" w:rsidRDefault="0002429F">
            <w:pPr>
              <w:widowControl/>
              <w:jc w:val="left"/>
              <w:textAlignment w:val="center"/>
              <w:rPr>
                <w:rFonts w:ascii="仿宋" w:eastAsia="仿宋" w:hAnsi="仿宋" w:cs="Times New Roman"/>
                <w:b/>
                <w:bCs/>
                <w:color w:val="000000"/>
              </w:rPr>
            </w:pPr>
          </w:p>
        </w:tc>
        <w:tc>
          <w:tcPr>
            <w:tcW w:w="1757"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325"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21"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r>
      <w:tr w:rsidR="0002429F" w:rsidRPr="00BF4045">
        <w:trPr>
          <w:trHeight w:val="552"/>
        </w:trPr>
        <w:tc>
          <w:tcPr>
            <w:tcW w:w="872" w:type="dxa"/>
            <w:tcBorders>
              <w:left w:val="single" w:sz="12" w:space="0" w:color="000000"/>
              <w:bottom w:val="single" w:sz="12" w:space="0" w:color="000000"/>
              <w:right w:val="single" w:sz="12" w:space="0" w:color="000000"/>
            </w:tcBorders>
            <w:vAlign w:val="center"/>
          </w:tcPr>
          <w:p w:rsidR="0002429F" w:rsidRDefault="0002429F">
            <w:pPr>
              <w:widowControl/>
              <w:jc w:val="left"/>
              <w:textAlignment w:val="center"/>
              <w:rPr>
                <w:rFonts w:ascii="仿宋" w:eastAsia="仿宋" w:hAnsi="仿宋" w:cs="Times New Roman"/>
                <w:b/>
                <w:bCs/>
                <w:color w:val="000000"/>
              </w:rPr>
            </w:pPr>
          </w:p>
        </w:tc>
        <w:tc>
          <w:tcPr>
            <w:tcW w:w="1757"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325"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21"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r>
      <w:tr w:rsidR="0002429F" w:rsidRPr="00BF4045">
        <w:trPr>
          <w:trHeight w:val="552"/>
        </w:trPr>
        <w:tc>
          <w:tcPr>
            <w:tcW w:w="872" w:type="dxa"/>
            <w:tcBorders>
              <w:left w:val="single" w:sz="12" w:space="0" w:color="000000"/>
              <w:bottom w:val="single" w:sz="12" w:space="0" w:color="000000"/>
              <w:right w:val="single" w:sz="12" w:space="0" w:color="000000"/>
            </w:tcBorders>
            <w:vAlign w:val="center"/>
          </w:tcPr>
          <w:p w:rsidR="0002429F" w:rsidRDefault="0002429F">
            <w:pPr>
              <w:widowControl/>
              <w:jc w:val="left"/>
              <w:textAlignment w:val="center"/>
              <w:rPr>
                <w:rFonts w:ascii="仿宋" w:eastAsia="仿宋" w:hAnsi="仿宋" w:cs="Times New Roman"/>
                <w:b/>
                <w:bCs/>
                <w:color w:val="000000"/>
              </w:rPr>
            </w:pPr>
          </w:p>
        </w:tc>
        <w:tc>
          <w:tcPr>
            <w:tcW w:w="1757"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325"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21"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r>
      <w:tr w:rsidR="0002429F" w:rsidRPr="00BF4045">
        <w:trPr>
          <w:trHeight w:val="552"/>
        </w:trPr>
        <w:tc>
          <w:tcPr>
            <w:tcW w:w="872" w:type="dxa"/>
            <w:tcBorders>
              <w:left w:val="single" w:sz="12" w:space="0" w:color="000000"/>
              <w:bottom w:val="single" w:sz="12" w:space="0" w:color="000000"/>
              <w:right w:val="single" w:sz="12" w:space="0" w:color="000000"/>
            </w:tcBorders>
            <w:vAlign w:val="center"/>
          </w:tcPr>
          <w:p w:rsidR="0002429F" w:rsidRDefault="0002429F">
            <w:pPr>
              <w:widowControl/>
              <w:jc w:val="left"/>
              <w:textAlignment w:val="center"/>
              <w:rPr>
                <w:rFonts w:ascii="仿宋" w:eastAsia="仿宋" w:hAnsi="仿宋" w:cs="Times New Roman"/>
                <w:b/>
                <w:bCs/>
                <w:color w:val="000000"/>
              </w:rPr>
            </w:pPr>
          </w:p>
        </w:tc>
        <w:tc>
          <w:tcPr>
            <w:tcW w:w="1757"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325"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21"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r>
      <w:tr w:rsidR="0002429F" w:rsidRPr="00BF4045">
        <w:trPr>
          <w:trHeight w:val="552"/>
        </w:trPr>
        <w:tc>
          <w:tcPr>
            <w:tcW w:w="872" w:type="dxa"/>
            <w:tcBorders>
              <w:left w:val="single" w:sz="12" w:space="0" w:color="000000"/>
              <w:bottom w:val="single" w:sz="12" w:space="0" w:color="000000"/>
              <w:right w:val="single" w:sz="12" w:space="0" w:color="000000"/>
            </w:tcBorders>
            <w:vAlign w:val="center"/>
          </w:tcPr>
          <w:p w:rsidR="0002429F" w:rsidRDefault="0002429F">
            <w:pPr>
              <w:widowControl/>
              <w:jc w:val="left"/>
              <w:textAlignment w:val="center"/>
              <w:rPr>
                <w:rFonts w:ascii="仿宋" w:eastAsia="仿宋" w:hAnsi="仿宋" w:cs="Times New Roman"/>
                <w:b/>
                <w:bCs/>
                <w:color w:val="000000"/>
              </w:rPr>
            </w:pPr>
          </w:p>
        </w:tc>
        <w:tc>
          <w:tcPr>
            <w:tcW w:w="1757"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325"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68"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59"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c>
          <w:tcPr>
            <w:tcW w:w="1021" w:type="dxa"/>
            <w:tcBorders>
              <w:bottom w:val="single" w:sz="12" w:space="0" w:color="000000"/>
              <w:right w:val="single" w:sz="12" w:space="0" w:color="000000"/>
            </w:tcBorders>
            <w:vAlign w:val="center"/>
          </w:tcPr>
          <w:p w:rsidR="0002429F" w:rsidRDefault="0002429F">
            <w:pPr>
              <w:widowControl/>
              <w:jc w:val="left"/>
              <w:textAlignment w:val="center"/>
              <w:rPr>
                <w:rFonts w:ascii="宋体" w:cs="Times New Roman"/>
                <w:color w:val="000000"/>
              </w:rPr>
            </w:pPr>
            <w:r>
              <w:rPr>
                <w:rFonts w:ascii="宋体" w:hAnsi="宋体" w:cs="宋体"/>
                <w:color w:val="000000"/>
                <w:kern w:val="0"/>
              </w:rPr>
              <w:t xml:space="preserve"> </w:t>
            </w:r>
          </w:p>
        </w:tc>
      </w:tr>
      <w:tr w:rsidR="0002429F" w:rsidRPr="00BF4045">
        <w:trPr>
          <w:trHeight w:val="271"/>
        </w:trPr>
        <w:tc>
          <w:tcPr>
            <w:tcW w:w="872" w:type="dxa"/>
            <w:vAlign w:val="bottom"/>
          </w:tcPr>
          <w:p w:rsidR="0002429F" w:rsidRDefault="0002429F">
            <w:pPr>
              <w:rPr>
                <w:rFonts w:ascii="宋体" w:cs="Times New Roman"/>
                <w:color w:val="000000"/>
                <w:sz w:val="22"/>
                <w:szCs w:val="22"/>
              </w:rPr>
            </w:pPr>
          </w:p>
        </w:tc>
        <w:tc>
          <w:tcPr>
            <w:tcW w:w="1757" w:type="dxa"/>
            <w:vAlign w:val="bottom"/>
          </w:tcPr>
          <w:p w:rsidR="0002429F" w:rsidRDefault="0002429F">
            <w:pPr>
              <w:rPr>
                <w:rFonts w:ascii="宋体" w:cs="Times New Roman"/>
                <w:color w:val="000000"/>
                <w:sz w:val="22"/>
                <w:szCs w:val="22"/>
              </w:rPr>
            </w:pPr>
          </w:p>
        </w:tc>
        <w:tc>
          <w:tcPr>
            <w:tcW w:w="1325" w:type="dxa"/>
            <w:vAlign w:val="bottom"/>
          </w:tcPr>
          <w:p w:rsidR="0002429F" w:rsidRDefault="0002429F">
            <w:pPr>
              <w:rPr>
                <w:rFonts w:ascii="宋体" w:cs="Times New Roman"/>
                <w:color w:val="000000"/>
                <w:sz w:val="22"/>
                <w:szCs w:val="22"/>
              </w:rPr>
            </w:pPr>
          </w:p>
        </w:tc>
        <w:tc>
          <w:tcPr>
            <w:tcW w:w="1059" w:type="dxa"/>
            <w:vAlign w:val="bottom"/>
          </w:tcPr>
          <w:p w:rsidR="0002429F" w:rsidRDefault="0002429F">
            <w:pPr>
              <w:rPr>
                <w:rFonts w:ascii="宋体" w:cs="Times New Roman"/>
                <w:color w:val="000000"/>
                <w:sz w:val="22"/>
                <w:szCs w:val="22"/>
              </w:rPr>
            </w:pPr>
          </w:p>
        </w:tc>
        <w:tc>
          <w:tcPr>
            <w:tcW w:w="1059" w:type="dxa"/>
            <w:vAlign w:val="bottom"/>
          </w:tcPr>
          <w:p w:rsidR="0002429F" w:rsidRDefault="0002429F">
            <w:pPr>
              <w:rPr>
                <w:rFonts w:ascii="宋体" w:cs="Times New Roman"/>
                <w:color w:val="000000"/>
                <w:sz w:val="22"/>
                <w:szCs w:val="22"/>
              </w:rPr>
            </w:pPr>
          </w:p>
        </w:tc>
        <w:tc>
          <w:tcPr>
            <w:tcW w:w="1059" w:type="dxa"/>
            <w:vAlign w:val="bottom"/>
          </w:tcPr>
          <w:p w:rsidR="0002429F" w:rsidRDefault="0002429F">
            <w:pPr>
              <w:rPr>
                <w:rFonts w:ascii="宋体" w:cs="Times New Roman"/>
                <w:color w:val="000000"/>
                <w:sz w:val="22"/>
                <w:szCs w:val="22"/>
              </w:rPr>
            </w:pPr>
          </w:p>
        </w:tc>
        <w:tc>
          <w:tcPr>
            <w:tcW w:w="1059" w:type="dxa"/>
            <w:vAlign w:val="bottom"/>
          </w:tcPr>
          <w:p w:rsidR="0002429F" w:rsidRDefault="0002429F">
            <w:pPr>
              <w:rPr>
                <w:rFonts w:ascii="宋体" w:cs="Times New Roman"/>
                <w:color w:val="000000"/>
                <w:sz w:val="22"/>
                <w:szCs w:val="22"/>
              </w:rPr>
            </w:pPr>
          </w:p>
        </w:tc>
        <w:tc>
          <w:tcPr>
            <w:tcW w:w="1068" w:type="dxa"/>
            <w:vAlign w:val="bottom"/>
          </w:tcPr>
          <w:p w:rsidR="0002429F" w:rsidRDefault="0002429F">
            <w:pPr>
              <w:rPr>
                <w:rFonts w:ascii="宋体" w:cs="Times New Roman"/>
                <w:color w:val="000000"/>
                <w:sz w:val="22"/>
                <w:szCs w:val="22"/>
              </w:rPr>
            </w:pPr>
          </w:p>
        </w:tc>
        <w:tc>
          <w:tcPr>
            <w:tcW w:w="1059" w:type="dxa"/>
            <w:vAlign w:val="bottom"/>
          </w:tcPr>
          <w:p w:rsidR="0002429F" w:rsidRDefault="0002429F">
            <w:pPr>
              <w:rPr>
                <w:rFonts w:ascii="宋体" w:cs="Times New Roman"/>
                <w:color w:val="000000"/>
                <w:sz w:val="22"/>
                <w:szCs w:val="22"/>
              </w:rPr>
            </w:pPr>
          </w:p>
        </w:tc>
        <w:tc>
          <w:tcPr>
            <w:tcW w:w="1059" w:type="dxa"/>
            <w:vAlign w:val="bottom"/>
          </w:tcPr>
          <w:p w:rsidR="0002429F" w:rsidRDefault="0002429F">
            <w:pPr>
              <w:rPr>
                <w:rFonts w:ascii="宋体" w:cs="Times New Roman"/>
                <w:color w:val="000000"/>
                <w:sz w:val="22"/>
                <w:szCs w:val="22"/>
              </w:rPr>
            </w:pPr>
          </w:p>
        </w:tc>
        <w:tc>
          <w:tcPr>
            <w:tcW w:w="1068" w:type="dxa"/>
            <w:vAlign w:val="bottom"/>
          </w:tcPr>
          <w:p w:rsidR="0002429F" w:rsidRDefault="0002429F">
            <w:pPr>
              <w:rPr>
                <w:rFonts w:ascii="宋体" w:cs="Times New Roman"/>
                <w:color w:val="000000"/>
                <w:sz w:val="22"/>
                <w:szCs w:val="22"/>
              </w:rPr>
            </w:pPr>
          </w:p>
        </w:tc>
        <w:tc>
          <w:tcPr>
            <w:tcW w:w="1059" w:type="dxa"/>
            <w:vAlign w:val="bottom"/>
          </w:tcPr>
          <w:p w:rsidR="0002429F" w:rsidRDefault="0002429F">
            <w:pPr>
              <w:rPr>
                <w:rFonts w:ascii="宋体" w:cs="Times New Roman"/>
                <w:color w:val="000000"/>
                <w:sz w:val="22"/>
                <w:szCs w:val="22"/>
              </w:rPr>
            </w:pPr>
          </w:p>
        </w:tc>
        <w:tc>
          <w:tcPr>
            <w:tcW w:w="1021" w:type="dxa"/>
            <w:vAlign w:val="bottom"/>
          </w:tcPr>
          <w:p w:rsidR="0002429F" w:rsidRDefault="0002429F">
            <w:pPr>
              <w:rPr>
                <w:rFonts w:ascii="宋体" w:cs="Times New Roman"/>
                <w:color w:val="000000"/>
                <w:sz w:val="22"/>
                <w:szCs w:val="22"/>
              </w:rPr>
            </w:pPr>
          </w:p>
        </w:tc>
      </w:tr>
    </w:tbl>
    <w:p w:rsidR="0002429F" w:rsidRDefault="0002429F">
      <w:pPr>
        <w:widowControl/>
        <w:spacing w:line="560" w:lineRule="atLeast"/>
        <w:jc w:val="left"/>
        <w:rPr>
          <w:rFonts w:ascii="黑体" w:eastAsia="黑体" w:hAnsi="黑体" w:cs="Times New Roman"/>
          <w:color w:val="000000"/>
          <w:kern w:val="0"/>
          <w:sz w:val="32"/>
          <w:szCs w:val="32"/>
        </w:rPr>
      </w:pPr>
    </w:p>
    <w:p w:rsidR="0002429F" w:rsidRDefault="0002429F">
      <w:pPr>
        <w:widowControl/>
        <w:spacing w:line="560" w:lineRule="atLeas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2</w:t>
      </w:r>
    </w:p>
    <w:p w:rsidR="0002429F" w:rsidRDefault="0002429F">
      <w:pPr>
        <w:widowControl/>
        <w:spacing w:line="560" w:lineRule="atLeast"/>
        <w:jc w:val="center"/>
        <w:rPr>
          <w:rFonts w:ascii="方正小标宋简体" w:eastAsia="方正小标宋简体" w:hAnsi="方正小标宋简体" w:cs="Times New Roman"/>
          <w:color w:val="000000"/>
          <w:kern w:val="0"/>
          <w:sz w:val="40"/>
          <w:szCs w:val="40"/>
        </w:rPr>
      </w:pPr>
      <w:r>
        <w:rPr>
          <w:rFonts w:ascii="方正小标宋简体" w:eastAsia="方正小标宋简体" w:hAnsi="方正小标宋简体" w:cs="方正小标宋简体" w:hint="eastAsia"/>
          <w:color w:val="000000"/>
          <w:kern w:val="0"/>
          <w:sz w:val="40"/>
          <w:szCs w:val="40"/>
        </w:rPr>
        <w:t>工贸企业有限空间作业执法检查表</w:t>
      </w:r>
    </w:p>
    <w:p w:rsidR="0002429F" w:rsidRDefault="0002429F">
      <w:pPr>
        <w:spacing w:line="560" w:lineRule="exact"/>
        <w:rPr>
          <w:rFonts w:ascii="??_GB2312" w:eastAsia="Times New Roman" w:cs="Times New Roman"/>
          <w:sz w:val="28"/>
          <w:szCs w:val="28"/>
        </w:rPr>
      </w:pPr>
      <w:r>
        <w:rPr>
          <w:rFonts w:ascii="??_GB2312" w:eastAsia="Times New Roman" w:cs="Times New Roman"/>
          <w:sz w:val="28"/>
          <w:szCs w:val="28"/>
        </w:rPr>
        <w:t>执法检查单位（盖章）：</w:t>
      </w:r>
      <w:r>
        <w:rPr>
          <w:rFonts w:ascii="??_GB2312" w:eastAsia="Times New Roman" w:cs="??_GB2312"/>
          <w:sz w:val="28"/>
          <w:szCs w:val="28"/>
          <w:u w:val="single"/>
        </w:rPr>
        <w:t xml:space="preserve">                       </w:t>
      </w:r>
      <w:r>
        <w:rPr>
          <w:rFonts w:ascii="??_GB2312" w:eastAsia="Times New Roman" w:cs="Times New Roman"/>
          <w:sz w:val="28"/>
          <w:szCs w:val="28"/>
        </w:rPr>
        <w:t>检查人员：</w:t>
      </w:r>
      <w:r>
        <w:rPr>
          <w:rFonts w:ascii="??_GB2312" w:eastAsia="Times New Roman" w:cs="??_GB2312"/>
          <w:sz w:val="28"/>
          <w:szCs w:val="28"/>
          <w:u w:val="single"/>
        </w:rPr>
        <w:t xml:space="preserve">                    </w:t>
      </w:r>
      <w:r>
        <w:rPr>
          <w:rFonts w:ascii="??_GB2312" w:eastAsia="Times New Roman" w:cs="Times New Roman"/>
          <w:sz w:val="28"/>
          <w:szCs w:val="28"/>
        </w:rPr>
        <w:t>检查日期：</w:t>
      </w:r>
      <w:r>
        <w:rPr>
          <w:rFonts w:ascii="??_GB2312" w:eastAsia="Times New Roman" w:cs="??_GB2312"/>
          <w:sz w:val="28"/>
          <w:szCs w:val="28"/>
          <w:u w:val="single"/>
        </w:rPr>
        <w:t xml:space="preserve">       </w:t>
      </w:r>
      <w:r>
        <w:rPr>
          <w:rFonts w:ascii="??_GB2312" w:eastAsia="Times New Roman" w:cs="Times New Roman"/>
          <w:sz w:val="28"/>
          <w:szCs w:val="28"/>
        </w:rPr>
        <w:t>年</w:t>
      </w:r>
      <w:r>
        <w:rPr>
          <w:rFonts w:ascii="??_GB2312" w:eastAsia="Times New Roman" w:cs="??_GB2312"/>
          <w:sz w:val="28"/>
          <w:szCs w:val="28"/>
          <w:u w:val="single"/>
        </w:rPr>
        <w:t xml:space="preserve">   </w:t>
      </w:r>
      <w:r>
        <w:rPr>
          <w:rFonts w:ascii="??_GB2312" w:eastAsia="Times New Roman" w:cs="Times New Roman"/>
          <w:sz w:val="28"/>
          <w:szCs w:val="28"/>
        </w:rPr>
        <w:t>月</w:t>
      </w:r>
      <w:r>
        <w:rPr>
          <w:rFonts w:ascii="??_GB2312" w:eastAsia="Times New Roman" w:cs="??_GB2312"/>
          <w:sz w:val="28"/>
          <w:szCs w:val="28"/>
          <w:u w:val="single"/>
        </w:rPr>
        <w:t xml:space="preserve">   </w:t>
      </w:r>
      <w:r>
        <w:rPr>
          <w:rFonts w:ascii="??_GB2312" w:eastAsia="Times New Roman" w:cs="Times New Roman"/>
          <w:sz w:val="28"/>
          <w:szCs w:val="28"/>
        </w:rPr>
        <w:t>日</w:t>
      </w:r>
    </w:p>
    <w:tbl>
      <w:tblPr>
        <w:tblW w:w="141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940"/>
        <w:gridCol w:w="7635"/>
        <w:gridCol w:w="2750"/>
      </w:tblGrid>
      <w:tr w:rsidR="0002429F" w:rsidRPr="00BF4045">
        <w:trPr>
          <w:trHeight w:val="1195"/>
        </w:trPr>
        <w:tc>
          <w:tcPr>
            <w:tcW w:w="14142" w:type="dxa"/>
            <w:gridSpan w:val="4"/>
          </w:tcPr>
          <w:p w:rsidR="0002429F" w:rsidRPr="00BF4045" w:rsidRDefault="0002429F">
            <w:pPr>
              <w:spacing w:line="560" w:lineRule="exact"/>
              <w:jc w:val="left"/>
              <w:rPr>
                <w:rFonts w:ascii="??_GB2312" w:eastAsia="Times New Roman" w:cs="Times New Roman"/>
                <w:sz w:val="28"/>
                <w:szCs w:val="28"/>
              </w:rPr>
            </w:pPr>
            <w:r w:rsidRPr="00BF4045">
              <w:rPr>
                <w:rFonts w:ascii="??_GB2312" w:eastAsia="Times New Roman" w:cs="Times New Roman"/>
                <w:sz w:val="28"/>
                <w:szCs w:val="28"/>
              </w:rPr>
              <w:t>企业名称（地址）：</w:t>
            </w:r>
          </w:p>
        </w:tc>
      </w:tr>
      <w:tr w:rsidR="0002429F" w:rsidRPr="00BF4045">
        <w:trPr>
          <w:trHeight w:val="302"/>
        </w:trPr>
        <w:tc>
          <w:tcPr>
            <w:tcW w:w="817" w:type="dxa"/>
          </w:tcPr>
          <w:p w:rsidR="0002429F" w:rsidRPr="00BF4045" w:rsidRDefault="0002429F">
            <w:pPr>
              <w:spacing w:line="560" w:lineRule="exact"/>
              <w:jc w:val="center"/>
              <w:rPr>
                <w:rFonts w:ascii="??_GB2312" w:eastAsia="Times New Roman" w:cs="Times New Roman"/>
                <w:sz w:val="28"/>
                <w:szCs w:val="28"/>
              </w:rPr>
            </w:pPr>
            <w:r w:rsidRPr="00BF4045">
              <w:rPr>
                <w:rFonts w:ascii="??_GB2312" w:eastAsia="Times New Roman" w:cs="Times New Roman"/>
                <w:sz w:val="28"/>
                <w:szCs w:val="28"/>
              </w:rPr>
              <w:t>序号</w:t>
            </w:r>
          </w:p>
        </w:tc>
        <w:tc>
          <w:tcPr>
            <w:tcW w:w="2940" w:type="dxa"/>
          </w:tcPr>
          <w:p w:rsidR="0002429F" w:rsidRPr="00BF4045" w:rsidRDefault="0002429F">
            <w:pPr>
              <w:spacing w:line="560" w:lineRule="exact"/>
              <w:jc w:val="center"/>
              <w:rPr>
                <w:rFonts w:ascii="??_GB2312" w:eastAsia="Times New Roman" w:cs="Times New Roman"/>
                <w:sz w:val="28"/>
                <w:szCs w:val="28"/>
              </w:rPr>
            </w:pPr>
            <w:r w:rsidRPr="00BF4045">
              <w:rPr>
                <w:rFonts w:ascii="??_GB2312" w:eastAsia="Times New Roman" w:cs="Times New Roman"/>
                <w:sz w:val="28"/>
                <w:szCs w:val="28"/>
              </w:rPr>
              <w:t>检查项目</w:t>
            </w:r>
          </w:p>
        </w:tc>
        <w:tc>
          <w:tcPr>
            <w:tcW w:w="7635" w:type="dxa"/>
          </w:tcPr>
          <w:p w:rsidR="0002429F" w:rsidRPr="00BF4045" w:rsidRDefault="0002429F">
            <w:pPr>
              <w:spacing w:line="560" w:lineRule="exact"/>
              <w:jc w:val="center"/>
              <w:rPr>
                <w:rFonts w:ascii="??_GB2312" w:eastAsia="Times New Roman" w:cs="Times New Roman"/>
                <w:sz w:val="28"/>
                <w:szCs w:val="28"/>
              </w:rPr>
            </w:pPr>
            <w:r w:rsidRPr="00BF4045">
              <w:rPr>
                <w:rFonts w:ascii="??_GB2312" w:eastAsia="Times New Roman" w:cs="Times New Roman"/>
                <w:sz w:val="28"/>
                <w:szCs w:val="28"/>
              </w:rPr>
              <w:t>执法依据</w:t>
            </w:r>
          </w:p>
        </w:tc>
        <w:tc>
          <w:tcPr>
            <w:tcW w:w="2750" w:type="dxa"/>
          </w:tcPr>
          <w:p w:rsidR="0002429F" w:rsidRPr="00BF4045" w:rsidRDefault="0002429F">
            <w:pPr>
              <w:spacing w:line="560" w:lineRule="exact"/>
              <w:jc w:val="center"/>
              <w:rPr>
                <w:rFonts w:ascii="??_GB2312" w:eastAsia="Times New Roman" w:cs="Times New Roman"/>
                <w:sz w:val="28"/>
                <w:szCs w:val="28"/>
              </w:rPr>
            </w:pPr>
            <w:r w:rsidRPr="00BF4045">
              <w:rPr>
                <w:rFonts w:ascii="??_GB2312" w:eastAsia="Times New Roman" w:cs="Times New Roman"/>
                <w:sz w:val="28"/>
                <w:szCs w:val="28"/>
              </w:rPr>
              <w:t>执法情况</w:t>
            </w:r>
          </w:p>
        </w:tc>
      </w:tr>
      <w:tr w:rsidR="0002429F" w:rsidRPr="00BF4045">
        <w:trPr>
          <w:trHeight w:val="705"/>
        </w:trPr>
        <w:tc>
          <w:tcPr>
            <w:tcW w:w="817" w:type="dxa"/>
            <w:vAlign w:val="center"/>
          </w:tcPr>
          <w:p w:rsidR="0002429F" w:rsidRPr="00BF4045" w:rsidRDefault="0002429F">
            <w:pPr>
              <w:spacing w:line="560" w:lineRule="exact"/>
              <w:jc w:val="center"/>
              <w:rPr>
                <w:rFonts w:ascii="??_GB2312" w:eastAsia="Times New Roman" w:cs="??_GB2312"/>
                <w:sz w:val="32"/>
                <w:szCs w:val="32"/>
              </w:rPr>
            </w:pPr>
            <w:r w:rsidRPr="00BF4045">
              <w:rPr>
                <w:rFonts w:ascii="??_GB2312" w:eastAsia="Times New Roman" w:cs="??_GB2312"/>
                <w:sz w:val="32"/>
                <w:szCs w:val="32"/>
              </w:rPr>
              <w:t>1</w:t>
            </w:r>
          </w:p>
        </w:tc>
        <w:tc>
          <w:tcPr>
            <w:tcW w:w="2940" w:type="dxa"/>
            <w:vAlign w:val="center"/>
          </w:tcPr>
          <w:p w:rsidR="0002429F" w:rsidRPr="00BF4045" w:rsidRDefault="0002429F">
            <w:pPr>
              <w:widowControl/>
              <w:adjustRightInd w:val="0"/>
              <w:spacing w:line="36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工贸企业应当对本企业的有限空间进行辨识，建立有限空间管理台账。</w:t>
            </w:r>
          </w:p>
        </w:tc>
        <w:tc>
          <w:tcPr>
            <w:tcW w:w="7635" w:type="dxa"/>
            <w:vAlign w:val="center"/>
          </w:tcPr>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《工贸企业有限空间作业安全管理与监督暂行规定》第三十条</w:t>
            </w: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工贸企业有下列情形之一的，由县级以上安全生产监督管理部门责令限期改正，可以处</w:t>
            </w:r>
            <w:r w:rsidRPr="00BF4045">
              <w:rPr>
                <w:rFonts w:ascii="??_GB2312" w:eastAsia="Times New Roman" w:cs="??_GB2312"/>
                <w:kern w:val="0"/>
                <w:sz w:val="24"/>
                <w:szCs w:val="24"/>
              </w:rPr>
              <w:t>3</w:t>
            </w:r>
            <w:r w:rsidRPr="00BF4045">
              <w:rPr>
                <w:rFonts w:ascii="??_GB2312" w:eastAsia="Times New Roman" w:cs="Times New Roman"/>
                <w:kern w:val="0"/>
                <w:sz w:val="24"/>
                <w:szCs w:val="24"/>
              </w:rPr>
              <w:t>万元以下的罚款，对其直接负责的主管人员和其他直接责任人员处</w:t>
            </w:r>
            <w:r w:rsidRPr="00BF4045">
              <w:rPr>
                <w:rFonts w:ascii="??_GB2312" w:eastAsia="Times New Roman" w:cs="??_GB2312"/>
                <w:kern w:val="0"/>
                <w:sz w:val="24"/>
                <w:szCs w:val="24"/>
              </w:rPr>
              <w:t>1</w:t>
            </w:r>
            <w:r w:rsidRPr="00BF4045">
              <w:rPr>
                <w:rFonts w:ascii="??_GB2312" w:eastAsia="Times New Roman" w:cs="Times New Roman"/>
                <w:kern w:val="0"/>
                <w:sz w:val="24"/>
                <w:szCs w:val="24"/>
              </w:rPr>
              <w:t>万元以下的罚款：</w:t>
            </w:r>
          </w:p>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（一）未按照本规定对有限空间作业进行辨识、提出防范措施、建立有限空间管理台账的；</w:t>
            </w:r>
            <w:r w:rsidRPr="00BF4045">
              <w:rPr>
                <w:rFonts w:ascii="??_GB2312" w:eastAsia="Times New Roman"/>
                <w:kern w:val="0"/>
                <w:sz w:val="24"/>
                <w:szCs w:val="24"/>
              </w:rPr>
              <w:t>……</w:t>
            </w:r>
          </w:p>
        </w:tc>
        <w:tc>
          <w:tcPr>
            <w:tcW w:w="2750" w:type="dxa"/>
          </w:tcPr>
          <w:p w:rsidR="0002429F" w:rsidRPr="00BF4045" w:rsidRDefault="0002429F">
            <w:pPr>
              <w:spacing w:line="320" w:lineRule="exact"/>
              <w:jc w:val="center"/>
              <w:rPr>
                <w:rFonts w:ascii="??_GB2312" w:eastAsia="Times New Roman" w:cs="Times New Roman"/>
                <w:sz w:val="32"/>
                <w:szCs w:val="32"/>
              </w:rPr>
            </w:pPr>
          </w:p>
        </w:tc>
      </w:tr>
      <w:tr w:rsidR="0002429F" w:rsidRPr="00BF4045">
        <w:trPr>
          <w:trHeight w:val="2210"/>
        </w:trPr>
        <w:tc>
          <w:tcPr>
            <w:tcW w:w="817" w:type="dxa"/>
            <w:vAlign w:val="center"/>
          </w:tcPr>
          <w:p w:rsidR="0002429F" w:rsidRPr="00BF4045" w:rsidRDefault="0002429F">
            <w:pPr>
              <w:spacing w:line="560" w:lineRule="exact"/>
              <w:jc w:val="center"/>
              <w:rPr>
                <w:rFonts w:ascii="??_GB2312" w:eastAsia="Times New Roman" w:cs="??_GB2312"/>
                <w:sz w:val="32"/>
                <w:szCs w:val="32"/>
              </w:rPr>
            </w:pPr>
            <w:r w:rsidRPr="00BF4045">
              <w:rPr>
                <w:rFonts w:ascii="??_GB2312" w:eastAsia="Times New Roman" w:cs="??_GB2312"/>
                <w:sz w:val="32"/>
                <w:szCs w:val="32"/>
              </w:rPr>
              <w:t>2</w:t>
            </w:r>
          </w:p>
        </w:tc>
        <w:tc>
          <w:tcPr>
            <w:tcW w:w="2940" w:type="dxa"/>
            <w:vAlign w:val="center"/>
          </w:tcPr>
          <w:p w:rsidR="0002429F" w:rsidRPr="00BF4045" w:rsidRDefault="0002429F">
            <w:pPr>
              <w:widowControl/>
              <w:adjustRightInd w:val="0"/>
              <w:spacing w:line="36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工贸企业应当执行有限空间作业审批制度。</w:t>
            </w:r>
          </w:p>
        </w:tc>
        <w:tc>
          <w:tcPr>
            <w:tcW w:w="7635" w:type="dxa"/>
          </w:tcPr>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《工贸企业有限空间作业安全管理与监督暂行规定》第三十条</w:t>
            </w: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工贸企业有下列情形之一的，由县级以上安全生产监督管理部门责令限期改正，可以处</w:t>
            </w:r>
            <w:r w:rsidRPr="00BF4045">
              <w:rPr>
                <w:rFonts w:ascii="??_GB2312" w:eastAsia="Times New Roman" w:cs="??_GB2312"/>
                <w:kern w:val="0"/>
                <w:sz w:val="24"/>
                <w:szCs w:val="24"/>
              </w:rPr>
              <w:t>3</w:t>
            </w:r>
            <w:r w:rsidRPr="00BF4045">
              <w:rPr>
                <w:rFonts w:ascii="??_GB2312" w:eastAsia="Times New Roman" w:cs="Times New Roman"/>
                <w:kern w:val="0"/>
                <w:sz w:val="24"/>
                <w:szCs w:val="24"/>
              </w:rPr>
              <w:t>万元以下的罚款，对其直接负责的主管人员和其他直接责任人员处</w:t>
            </w:r>
            <w:r w:rsidRPr="00BF4045">
              <w:rPr>
                <w:rFonts w:ascii="??_GB2312" w:eastAsia="Times New Roman" w:cs="??_GB2312"/>
                <w:kern w:val="0"/>
                <w:sz w:val="24"/>
                <w:szCs w:val="24"/>
              </w:rPr>
              <w:t>1</w:t>
            </w:r>
            <w:r w:rsidRPr="00BF4045">
              <w:rPr>
                <w:rFonts w:ascii="??_GB2312" w:eastAsia="Times New Roman" w:cs="Times New Roman"/>
                <w:kern w:val="0"/>
                <w:sz w:val="24"/>
                <w:szCs w:val="24"/>
              </w:rPr>
              <w:t>万元以下的罚款：</w:t>
            </w:r>
          </w:p>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（二）未按照本规定对有限空间作业制定作业方案或者方案未经审批擅自作业的；</w:t>
            </w:r>
            <w:r w:rsidRPr="00BF4045">
              <w:rPr>
                <w:rFonts w:ascii="??_GB2312" w:eastAsia="Times New Roman"/>
                <w:kern w:val="0"/>
                <w:sz w:val="24"/>
                <w:szCs w:val="24"/>
              </w:rPr>
              <w:t>……</w:t>
            </w:r>
          </w:p>
        </w:tc>
        <w:tc>
          <w:tcPr>
            <w:tcW w:w="2750" w:type="dxa"/>
          </w:tcPr>
          <w:p w:rsidR="0002429F" w:rsidRPr="00BF4045" w:rsidRDefault="0002429F">
            <w:pPr>
              <w:spacing w:line="320" w:lineRule="exact"/>
              <w:jc w:val="center"/>
              <w:rPr>
                <w:rFonts w:ascii="??_GB2312" w:eastAsia="Times New Roman" w:cs="Times New Roman"/>
                <w:sz w:val="32"/>
                <w:szCs w:val="32"/>
              </w:rPr>
            </w:pPr>
          </w:p>
        </w:tc>
      </w:tr>
      <w:tr w:rsidR="0002429F" w:rsidRPr="00BF4045">
        <w:trPr>
          <w:trHeight w:val="2300"/>
        </w:trPr>
        <w:tc>
          <w:tcPr>
            <w:tcW w:w="817" w:type="dxa"/>
            <w:vAlign w:val="center"/>
          </w:tcPr>
          <w:p w:rsidR="0002429F" w:rsidRPr="00BF4045" w:rsidRDefault="0002429F">
            <w:pPr>
              <w:spacing w:line="560" w:lineRule="exact"/>
              <w:jc w:val="center"/>
              <w:rPr>
                <w:rFonts w:ascii="??_GB2312" w:eastAsia="Times New Roman" w:cs="??_GB2312"/>
                <w:sz w:val="32"/>
                <w:szCs w:val="32"/>
              </w:rPr>
            </w:pPr>
            <w:r w:rsidRPr="00BF4045">
              <w:rPr>
                <w:rFonts w:ascii="??_GB2312" w:eastAsia="Times New Roman" w:cs="??_GB2312"/>
                <w:sz w:val="32"/>
                <w:szCs w:val="32"/>
              </w:rPr>
              <w:t>3</w:t>
            </w:r>
          </w:p>
        </w:tc>
        <w:tc>
          <w:tcPr>
            <w:tcW w:w="2940" w:type="dxa"/>
            <w:vAlign w:val="center"/>
          </w:tcPr>
          <w:p w:rsidR="0002429F" w:rsidRPr="00BF4045" w:rsidRDefault="0002429F">
            <w:pPr>
              <w:widowControl/>
              <w:adjustRightInd w:val="0"/>
              <w:spacing w:line="36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工贸企业应当在有限空间作业场所设置安全警示标志。</w:t>
            </w:r>
          </w:p>
        </w:tc>
        <w:tc>
          <w:tcPr>
            <w:tcW w:w="7635" w:type="dxa"/>
          </w:tcPr>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《工贸企业有限空间作业安全管理与监督暂行规定》第二十八条</w:t>
            </w: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工贸企业有下列行为之一的，由县级以上安全生产监督管理部门责令限期改正，可以处</w:t>
            </w:r>
            <w:r w:rsidRPr="00BF4045">
              <w:rPr>
                <w:rFonts w:ascii="??_GB2312" w:eastAsia="Times New Roman" w:cs="??_GB2312"/>
                <w:kern w:val="0"/>
                <w:sz w:val="24"/>
                <w:szCs w:val="24"/>
              </w:rPr>
              <w:t>5</w:t>
            </w:r>
            <w:r w:rsidRPr="00BF4045">
              <w:rPr>
                <w:rFonts w:ascii="??_GB2312" w:eastAsia="Times New Roman" w:cs="Times New Roman"/>
                <w:kern w:val="0"/>
                <w:sz w:val="24"/>
                <w:szCs w:val="24"/>
              </w:rPr>
              <w:t>万元以下的罚款；逾期未改正的，处</w:t>
            </w:r>
            <w:r w:rsidRPr="00BF4045">
              <w:rPr>
                <w:rFonts w:ascii="??_GB2312" w:eastAsia="Times New Roman" w:cs="??_GB2312"/>
                <w:kern w:val="0"/>
                <w:sz w:val="24"/>
                <w:szCs w:val="24"/>
              </w:rPr>
              <w:t>5</w:t>
            </w:r>
            <w:r w:rsidRPr="00BF4045">
              <w:rPr>
                <w:rFonts w:ascii="??_GB2312" w:eastAsia="Times New Roman" w:cs="Times New Roman"/>
                <w:kern w:val="0"/>
                <w:sz w:val="24"/>
                <w:szCs w:val="24"/>
              </w:rPr>
              <w:t>万元以上</w:t>
            </w:r>
            <w:r w:rsidRPr="00BF4045">
              <w:rPr>
                <w:rFonts w:ascii="??_GB2312" w:eastAsia="Times New Roman" w:cs="??_GB2312"/>
                <w:kern w:val="0"/>
                <w:sz w:val="24"/>
                <w:szCs w:val="24"/>
              </w:rPr>
              <w:t>20</w:t>
            </w:r>
            <w:r w:rsidRPr="00BF4045">
              <w:rPr>
                <w:rFonts w:ascii="??_GB2312" w:eastAsia="Times New Roman" w:cs="Times New Roman"/>
                <w:kern w:val="0"/>
                <w:sz w:val="24"/>
                <w:szCs w:val="24"/>
              </w:rPr>
              <w:t>万元以下的罚款，其直接负责的主管人员和其他直接责任人员处</w:t>
            </w:r>
            <w:r w:rsidRPr="00BF4045">
              <w:rPr>
                <w:rFonts w:ascii="??_GB2312" w:eastAsia="Times New Roman" w:cs="??_GB2312"/>
                <w:kern w:val="0"/>
                <w:sz w:val="24"/>
                <w:szCs w:val="24"/>
              </w:rPr>
              <w:t>1</w:t>
            </w:r>
            <w:r w:rsidRPr="00BF4045">
              <w:rPr>
                <w:rFonts w:ascii="??_GB2312" w:eastAsia="Times New Roman" w:cs="Times New Roman"/>
                <w:kern w:val="0"/>
                <w:sz w:val="24"/>
                <w:szCs w:val="24"/>
              </w:rPr>
              <w:t>万元以上</w:t>
            </w:r>
            <w:r w:rsidRPr="00BF4045">
              <w:rPr>
                <w:rFonts w:ascii="??_GB2312" w:eastAsia="Times New Roman" w:cs="??_GB2312"/>
                <w:kern w:val="0"/>
                <w:sz w:val="24"/>
                <w:szCs w:val="24"/>
              </w:rPr>
              <w:t>2</w:t>
            </w:r>
            <w:r w:rsidRPr="00BF4045">
              <w:rPr>
                <w:rFonts w:ascii="??_GB2312" w:eastAsia="Times New Roman" w:cs="Times New Roman"/>
                <w:kern w:val="0"/>
                <w:sz w:val="24"/>
                <w:szCs w:val="24"/>
              </w:rPr>
              <w:t>万元以下的罚款；情节严重的，责令停产停业整顿：</w:t>
            </w:r>
          </w:p>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（一）未在有限空间作业场所设置明显的安全警示标志的；</w:t>
            </w:r>
            <w:r w:rsidRPr="00BF4045">
              <w:rPr>
                <w:rFonts w:ascii="??_GB2312" w:eastAsia="Times New Roman"/>
                <w:kern w:val="0"/>
                <w:sz w:val="24"/>
                <w:szCs w:val="24"/>
              </w:rPr>
              <w:t>……</w:t>
            </w:r>
          </w:p>
        </w:tc>
        <w:tc>
          <w:tcPr>
            <w:tcW w:w="2750" w:type="dxa"/>
          </w:tcPr>
          <w:p w:rsidR="0002429F" w:rsidRPr="00BF4045" w:rsidRDefault="0002429F">
            <w:pPr>
              <w:spacing w:line="320" w:lineRule="exact"/>
              <w:jc w:val="center"/>
              <w:rPr>
                <w:rFonts w:ascii="??_GB2312" w:eastAsia="Times New Roman" w:cs="Times New Roman"/>
                <w:sz w:val="32"/>
                <w:szCs w:val="32"/>
              </w:rPr>
            </w:pPr>
          </w:p>
        </w:tc>
      </w:tr>
      <w:tr w:rsidR="0002429F" w:rsidRPr="00BF4045">
        <w:trPr>
          <w:trHeight w:val="2745"/>
        </w:trPr>
        <w:tc>
          <w:tcPr>
            <w:tcW w:w="817" w:type="dxa"/>
            <w:vAlign w:val="center"/>
          </w:tcPr>
          <w:p w:rsidR="0002429F" w:rsidRPr="00BF4045" w:rsidRDefault="0002429F">
            <w:pPr>
              <w:spacing w:line="560" w:lineRule="exact"/>
              <w:jc w:val="center"/>
              <w:rPr>
                <w:rFonts w:ascii="??_GB2312" w:eastAsia="Times New Roman" w:cs="??_GB2312"/>
                <w:sz w:val="32"/>
                <w:szCs w:val="32"/>
              </w:rPr>
            </w:pPr>
            <w:r w:rsidRPr="00BF4045">
              <w:rPr>
                <w:rFonts w:ascii="??_GB2312" w:eastAsia="Times New Roman" w:cs="??_GB2312"/>
                <w:sz w:val="32"/>
                <w:szCs w:val="32"/>
              </w:rPr>
              <w:t>4</w:t>
            </w:r>
          </w:p>
        </w:tc>
        <w:tc>
          <w:tcPr>
            <w:tcW w:w="2940" w:type="dxa"/>
            <w:vAlign w:val="center"/>
          </w:tcPr>
          <w:p w:rsidR="0002429F" w:rsidRPr="00BF4045" w:rsidRDefault="0002429F">
            <w:pPr>
              <w:widowControl/>
              <w:adjustRightInd w:val="0"/>
              <w:spacing w:line="36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工贸企业应当对从事有限空间作业的人员进行安全培训。</w:t>
            </w:r>
          </w:p>
        </w:tc>
        <w:tc>
          <w:tcPr>
            <w:tcW w:w="7635" w:type="dxa"/>
            <w:vAlign w:val="center"/>
          </w:tcPr>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《工贸企业有限空间作业安全管理与监督暂行规定》第二十九条</w:t>
            </w: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工贸企业有下列情形之一的，由县级以上安全生产监督管理部门责令限期改正，可以处</w:t>
            </w:r>
            <w:r w:rsidRPr="00BF4045">
              <w:rPr>
                <w:rFonts w:ascii="??_GB2312" w:eastAsia="Times New Roman" w:cs="??_GB2312"/>
                <w:kern w:val="0"/>
                <w:sz w:val="24"/>
                <w:szCs w:val="24"/>
              </w:rPr>
              <w:t>5</w:t>
            </w:r>
            <w:r w:rsidRPr="00BF4045">
              <w:rPr>
                <w:rFonts w:ascii="??_GB2312" w:eastAsia="Times New Roman" w:cs="Times New Roman"/>
                <w:kern w:val="0"/>
                <w:sz w:val="24"/>
                <w:szCs w:val="24"/>
              </w:rPr>
              <w:t>万元以下的罚款；逾期未改正的，责令停产停业整顿，并处</w:t>
            </w:r>
            <w:r w:rsidRPr="00BF4045">
              <w:rPr>
                <w:rFonts w:ascii="??_GB2312" w:eastAsia="Times New Roman" w:cs="??_GB2312"/>
                <w:kern w:val="0"/>
                <w:sz w:val="24"/>
                <w:szCs w:val="24"/>
              </w:rPr>
              <w:t>5</w:t>
            </w:r>
            <w:r w:rsidRPr="00BF4045">
              <w:rPr>
                <w:rFonts w:ascii="??_GB2312" w:eastAsia="Times New Roman" w:cs="Times New Roman"/>
                <w:kern w:val="0"/>
                <w:sz w:val="24"/>
                <w:szCs w:val="24"/>
              </w:rPr>
              <w:t>万元以上</w:t>
            </w:r>
            <w:r w:rsidRPr="00BF4045">
              <w:rPr>
                <w:rFonts w:ascii="??_GB2312" w:eastAsia="Times New Roman" w:cs="??_GB2312"/>
                <w:kern w:val="0"/>
                <w:sz w:val="24"/>
                <w:szCs w:val="24"/>
              </w:rPr>
              <w:t>10</w:t>
            </w:r>
            <w:r w:rsidRPr="00BF4045">
              <w:rPr>
                <w:rFonts w:ascii="??_GB2312" w:eastAsia="Times New Roman" w:cs="Times New Roman"/>
                <w:kern w:val="0"/>
                <w:sz w:val="24"/>
                <w:szCs w:val="24"/>
              </w:rPr>
              <w:t>万元以下的罚款，对其直接负责的主管人员和其他直接责任人员处</w:t>
            </w:r>
            <w:r w:rsidRPr="00BF4045">
              <w:rPr>
                <w:rFonts w:ascii="??_GB2312" w:eastAsia="Times New Roman" w:cs="??_GB2312"/>
                <w:kern w:val="0"/>
                <w:sz w:val="24"/>
                <w:szCs w:val="24"/>
              </w:rPr>
              <w:t>1</w:t>
            </w:r>
            <w:r w:rsidRPr="00BF4045">
              <w:rPr>
                <w:rFonts w:ascii="??_GB2312" w:eastAsia="Times New Roman" w:cs="Times New Roman"/>
                <w:kern w:val="0"/>
                <w:sz w:val="24"/>
                <w:szCs w:val="24"/>
              </w:rPr>
              <w:t>万元以上</w:t>
            </w:r>
            <w:r w:rsidRPr="00BF4045">
              <w:rPr>
                <w:rFonts w:ascii="??_GB2312" w:eastAsia="Times New Roman" w:cs="??_GB2312"/>
                <w:kern w:val="0"/>
                <w:sz w:val="24"/>
                <w:szCs w:val="24"/>
              </w:rPr>
              <w:t>2</w:t>
            </w:r>
            <w:r w:rsidRPr="00BF4045">
              <w:rPr>
                <w:rFonts w:ascii="??_GB2312" w:eastAsia="Times New Roman" w:cs="Times New Roman"/>
                <w:kern w:val="0"/>
                <w:sz w:val="24"/>
                <w:szCs w:val="24"/>
              </w:rPr>
              <w:t>万元以下的罚款：</w:t>
            </w:r>
          </w:p>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（一）未按照本规定对有限空间的现场负责人、监护人员、作业人员和应急救援人员进行安全培训的；</w:t>
            </w:r>
            <w:r w:rsidRPr="00BF4045">
              <w:rPr>
                <w:rFonts w:ascii="??_GB2312" w:eastAsia="Times New Roman"/>
                <w:kern w:val="0"/>
                <w:sz w:val="24"/>
                <w:szCs w:val="24"/>
              </w:rPr>
              <w:t>……</w:t>
            </w:r>
          </w:p>
        </w:tc>
        <w:tc>
          <w:tcPr>
            <w:tcW w:w="2750" w:type="dxa"/>
          </w:tcPr>
          <w:p w:rsidR="0002429F" w:rsidRPr="00BF4045" w:rsidRDefault="0002429F">
            <w:pPr>
              <w:spacing w:line="320" w:lineRule="exact"/>
              <w:jc w:val="center"/>
              <w:rPr>
                <w:rFonts w:ascii="??_GB2312" w:eastAsia="Times New Roman" w:cs="Times New Roman"/>
                <w:sz w:val="32"/>
                <w:szCs w:val="32"/>
              </w:rPr>
            </w:pPr>
          </w:p>
        </w:tc>
      </w:tr>
      <w:tr w:rsidR="0002429F" w:rsidRPr="00BF4045">
        <w:trPr>
          <w:trHeight w:val="2700"/>
        </w:trPr>
        <w:tc>
          <w:tcPr>
            <w:tcW w:w="817" w:type="dxa"/>
            <w:vAlign w:val="center"/>
          </w:tcPr>
          <w:p w:rsidR="0002429F" w:rsidRPr="00BF4045" w:rsidRDefault="0002429F">
            <w:pPr>
              <w:spacing w:line="560" w:lineRule="exact"/>
              <w:jc w:val="center"/>
              <w:rPr>
                <w:rFonts w:ascii="??_GB2312" w:eastAsia="Times New Roman" w:cs="??_GB2312"/>
                <w:sz w:val="32"/>
                <w:szCs w:val="32"/>
              </w:rPr>
            </w:pPr>
            <w:r w:rsidRPr="00BF4045">
              <w:rPr>
                <w:rFonts w:ascii="??_GB2312" w:eastAsia="Times New Roman" w:cs="??_GB2312"/>
                <w:sz w:val="32"/>
                <w:szCs w:val="32"/>
              </w:rPr>
              <w:t>5</w:t>
            </w:r>
          </w:p>
        </w:tc>
        <w:tc>
          <w:tcPr>
            <w:tcW w:w="2940" w:type="dxa"/>
            <w:vAlign w:val="center"/>
          </w:tcPr>
          <w:p w:rsidR="0002429F" w:rsidRPr="00BF4045" w:rsidRDefault="0002429F">
            <w:pPr>
              <w:widowControl/>
              <w:adjustRightInd w:val="0"/>
              <w:spacing w:line="360" w:lineRule="exact"/>
              <w:rPr>
                <w:rFonts w:ascii="??_GB2312" w:eastAsia="Times New Roman" w:cs="Times New Roman"/>
                <w:color w:val="000000"/>
                <w:kern w:val="0"/>
                <w:sz w:val="24"/>
                <w:szCs w:val="24"/>
              </w:rPr>
            </w:pPr>
            <w:r w:rsidRPr="00BF4045">
              <w:rPr>
                <w:rFonts w:ascii="??_GB2312" w:eastAsia="Times New Roman" w:cs="Times New Roman"/>
                <w:color w:val="000000"/>
                <w:kern w:val="0"/>
                <w:sz w:val="24"/>
                <w:szCs w:val="24"/>
              </w:rPr>
              <w:t>工贸企业应当根据有限空间存在危险有害因素的种类和危害程度，为作业人员提供符合国家标准或者行业标准规定的劳动防护用品。</w:t>
            </w:r>
          </w:p>
        </w:tc>
        <w:tc>
          <w:tcPr>
            <w:tcW w:w="7635" w:type="dxa"/>
            <w:vAlign w:val="center"/>
          </w:tcPr>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《工贸企业有限空间作业安全管理与监督暂行规定》第二十八条</w:t>
            </w: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工贸企业有下列行为之一的，由县级以上安全生产监督管理部门责令限期改正，可以处</w:t>
            </w:r>
            <w:r w:rsidRPr="00BF4045">
              <w:rPr>
                <w:rFonts w:ascii="??_GB2312" w:eastAsia="Times New Roman" w:cs="??_GB2312"/>
                <w:kern w:val="0"/>
                <w:sz w:val="24"/>
                <w:szCs w:val="24"/>
              </w:rPr>
              <w:t>5</w:t>
            </w:r>
            <w:r w:rsidRPr="00BF4045">
              <w:rPr>
                <w:rFonts w:ascii="??_GB2312" w:eastAsia="Times New Roman" w:cs="Times New Roman"/>
                <w:kern w:val="0"/>
                <w:sz w:val="24"/>
                <w:szCs w:val="24"/>
              </w:rPr>
              <w:t>万元以下的罚款；逾期未改正的，处</w:t>
            </w:r>
            <w:r w:rsidRPr="00BF4045">
              <w:rPr>
                <w:rFonts w:ascii="??_GB2312" w:eastAsia="Times New Roman" w:cs="??_GB2312"/>
                <w:kern w:val="0"/>
                <w:sz w:val="24"/>
                <w:szCs w:val="24"/>
              </w:rPr>
              <w:t>5</w:t>
            </w:r>
            <w:r w:rsidRPr="00BF4045">
              <w:rPr>
                <w:rFonts w:ascii="??_GB2312" w:eastAsia="Times New Roman" w:cs="Times New Roman"/>
                <w:kern w:val="0"/>
                <w:sz w:val="24"/>
                <w:szCs w:val="24"/>
              </w:rPr>
              <w:t>万元以上</w:t>
            </w:r>
            <w:r w:rsidRPr="00BF4045">
              <w:rPr>
                <w:rFonts w:ascii="??_GB2312" w:eastAsia="Times New Roman" w:cs="??_GB2312"/>
                <w:kern w:val="0"/>
                <w:sz w:val="24"/>
                <w:szCs w:val="24"/>
              </w:rPr>
              <w:t>20</w:t>
            </w:r>
            <w:r w:rsidRPr="00BF4045">
              <w:rPr>
                <w:rFonts w:ascii="??_GB2312" w:eastAsia="Times New Roman" w:cs="Times New Roman"/>
                <w:kern w:val="0"/>
                <w:sz w:val="24"/>
                <w:szCs w:val="24"/>
              </w:rPr>
              <w:t>万元以下的罚款，其直接负责的主管人员和其他直接责任人员处</w:t>
            </w:r>
            <w:r w:rsidRPr="00BF4045">
              <w:rPr>
                <w:rFonts w:ascii="??_GB2312" w:eastAsia="Times New Roman" w:cs="??_GB2312"/>
                <w:kern w:val="0"/>
                <w:sz w:val="24"/>
                <w:szCs w:val="24"/>
              </w:rPr>
              <w:t>1</w:t>
            </w:r>
            <w:r w:rsidRPr="00BF4045">
              <w:rPr>
                <w:rFonts w:ascii="??_GB2312" w:eastAsia="Times New Roman" w:cs="Times New Roman"/>
                <w:kern w:val="0"/>
                <w:sz w:val="24"/>
                <w:szCs w:val="24"/>
              </w:rPr>
              <w:t>万元以上</w:t>
            </w:r>
            <w:r w:rsidRPr="00BF4045">
              <w:rPr>
                <w:rFonts w:ascii="??_GB2312" w:eastAsia="Times New Roman" w:cs="??_GB2312"/>
                <w:kern w:val="0"/>
                <w:sz w:val="24"/>
                <w:szCs w:val="24"/>
              </w:rPr>
              <w:t>2</w:t>
            </w:r>
            <w:r w:rsidRPr="00BF4045">
              <w:rPr>
                <w:rFonts w:ascii="??_GB2312" w:eastAsia="Times New Roman" w:cs="Times New Roman"/>
                <w:kern w:val="0"/>
                <w:sz w:val="24"/>
                <w:szCs w:val="24"/>
              </w:rPr>
              <w:t>万元以下的罚款；情节严重的，责令停产停业整顿：</w:t>
            </w:r>
          </w:p>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（二）未按照本规定为作业人员提供符合国家标准或者行业标准的劳动防护用品的。</w:t>
            </w:r>
          </w:p>
        </w:tc>
        <w:tc>
          <w:tcPr>
            <w:tcW w:w="2750" w:type="dxa"/>
          </w:tcPr>
          <w:p w:rsidR="0002429F" w:rsidRPr="00BF4045" w:rsidRDefault="0002429F">
            <w:pPr>
              <w:spacing w:line="320" w:lineRule="exact"/>
              <w:jc w:val="center"/>
              <w:rPr>
                <w:rFonts w:ascii="??_GB2312" w:eastAsia="Times New Roman" w:cs="Times New Roman"/>
                <w:sz w:val="32"/>
                <w:szCs w:val="32"/>
              </w:rPr>
            </w:pPr>
          </w:p>
        </w:tc>
      </w:tr>
      <w:tr w:rsidR="0002429F" w:rsidRPr="00BF4045">
        <w:trPr>
          <w:trHeight w:val="2065"/>
        </w:trPr>
        <w:tc>
          <w:tcPr>
            <w:tcW w:w="817" w:type="dxa"/>
            <w:vAlign w:val="center"/>
          </w:tcPr>
          <w:p w:rsidR="0002429F" w:rsidRPr="00BF4045" w:rsidRDefault="0002429F">
            <w:pPr>
              <w:spacing w:line="560" w:lineRule="exact"/>
              <w:jc w:val="center"/>
              <w:rPr>
                <w:rFonts w:ascii="??_GB2312" w:eastAsia="Times New Roman" w:cs="??_GB2312"/>
                <w:sz w:val="32"/>
                <w:szCs w:val="32"/>
              </w:rPr>
            </w:pPr>
            <w:r w:rsidRPr="00BF4045">
              <w:rPr>
                <w:rFonts w:ascii="??_GB2312" w:eastAsia="Times New Roman" w:cs="??_GB2312"/>
                <w:sz w:val="32"/>
                <w:szCs w:val="32"/>
              </w:rPr>
              <w:t>6</w:t>
            </w:r>
          </w:p>
        </w:tc>
        <w:tc>
          <w:tcPr>
            <w:tcW w:w="2940" w:type="dxa"/>
            <w:vAlign w:val="center"/>
          </w:tcPr>
          <w:p w:rsidR="0002429F" w:rsidRPr="00BF4045" w:rsidRDefault="0002429F">
            <w:pPr>
              <w:widowControl/>
              <w:adjustRightInd w:val="0"/>
              <w:spacing w:line="360" w:lineRule="exact"/>
              <w:rPr>
                <w:rFonts w:ascii="??_GB2312" w:eastAsia="Times New Roman" w:cs="Times New Roman"/>
                <w:color w:val="000000"/>
                <w:kern w:val="0"/>
                <w:sz w:val="24"/>
                <w:szCs w:val="24"/>
              </w:rPr>
            </w:pPr>
            <w:r w:rsidRPr="00BF4045">
              <w:rPr>
                <w:rFonts w:ascii="??_GB2312" w:eastAsia="Times New Roman" w:cs="Times New Roman"/>
                <w:color w:val="000000"/>
                <w:kern w:val="0"/>
                <w:sz w:val="24"/>
                <w:szCs w:val="24"/>
              </w:rPr>
              <w:t>工贸企业应当根据本企业有限空间作业的特点，制定应急预案，并定期进行演练。</w:t>
            </w:r>
          </w:p>
        </w:tc>
        <w:tc>
          <w:tcPr>
            <w:tcW w:w="7635" w:type="dxa"/>
            <w:vAlign w:val="center"/>
          </w:tcPr>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《工贸企业有限空间作业安全管理与监督暂行规定》第二十九条</w:t>
            </w: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工贸企业有下列情形之一的，由县级以上安全生产监督管理部门责令限期改正，可以处</w:t>
            </w:r>
            <w:r w:rsidRPr="00BF4045">
              <w:rPr>
                <w:rFonts w:ascii="??_GB2312" w:eastAsia="Times New Roman" w:cs="??_GB2312"/>
                <w:kern w:val="0"/>
                <w:sz w:val="24"/>
                <w:szCs w:val="24"/>
              </w:rPr>
              <w:t>5</w:t>
            </w:r>
            <w:r w:rsidRPr="00BF4045">
              <w:rPr>
                <w:rFonts w:ascii="??_GB2312" w:eastAsia="Times New Roman" w:cs="Times New Roman"/>
                <w:kern w:val="0"/>
                <w:sz w:val="24"/>
                <w:szCs w:val="24"/>
              </w:rPr>
              <w:t>万元以下的罚款；逾期未改正的，责令停产停业整顿，并处</w:t>
            </w:r>
            <w:r w:rsidRPr="00BF4045">
              <w:rPr>
                <w:rFonts w:ascii="??_GB2312" w:eastAsia="Times New Roman" w:cs="??_GB2312"/>
                <w:kern w:val="0"/>
                <w:sz w:val="24"/>
                <w:szCs w:val="24"/>
              </w:rPr>
              <w:t>5</w:t>
            </w:r>
            <w:r w:rsidRPr="00BF4045">
              <w:rPr>
                <w:rFonts w:ascii="??_GB2312" w:eastAsia="Times New Roman" w:cs="Times New Roman"/>
                <w:kern w:val="0"/>
                <w:sz w:val="24"/>
                <w:szCs w:val="24"/>
              </w:rPr>
              <w:t>万元以上</w:t>
            </w:r>
            <w:r w:rsidRPr="00BF4045">
              <w:rPr>
                <w:rFonts w:ascii="??_GB2312" w:eastAsia="Times New Roman" w:cs="??_GB2312"/>
                <w:kern w:val="0"/>
                <w:sz w:val="24"/>
                <w:szCs w:val="24"/>
              </w:rPr>
              <w:t>10</w:t>
            </w:r>
            <w:r w:rsidRPr="00BF4045">
              <w:rPr>
                <w:rFonts w:ascii="??_GB2312" w:eastAsia="Times New Roman" w:cs="Times New Roman"/>
                <w:kern w:val="0"/>
                <w:sz w:val="24"/>
                <w:szCs w:val="24"/>
              </w:rPr>
              <w:t>万元以下的罚款，对其直接负责的主管人员和其他直接责任人员处</w:t>
            </w:r>
            <w:r w:rsidRPr="00BF4045">
              <w:rPr>
                <w:rFonts w:ascii="??_GB2312" w:eastAsia="Times New Roman" w:cs="??_GB2312"/>
                <w:kern w:val="0"/>
                <w:sz w:val="24"/>
                <w:szCs w:val="24"/>
              </w:rPr>
              <w:t>1</w:t>
            </w:r>
            <w:r w:rsidRPr="00BF4045">
              <w:rPr>
                <w:rFonts w:ascii="??_GB2312" w:eastAsia="Times New Roman" w:cs="Times New Roman"/>
                <w:kern w:val="0"/>
                <w:sz w:val="24"/>
                <w:szCs w:val="24"/>
              </w:rPr>
              <w:t>万元以上</w:t>
            </w:r>
            <w:r w:rsidRPr="00BF4045">
              <w:rPr>
                <w:rFonts w:ascii="??_GB2312" w:eastAsia="Times New Roman" w:cs="??_GB2312"/>
                <w:kern w:val="0"/>
                <w:sz w:val="24"/>
                <w:szCs w:val="24"/>
              </w:rPr>
              <w:t>2</w:t>
            </w:r>
            <w:r w:rsidRPr="00BF4045">
              <w:rPr>
                <w:rFonts w:ascii="??_GB2312" w:eastAsia="Times New Roman" w:cs="Times New Roman"/>
                <w:kern w:val="0"/>
                <w:sz w:val="24"/>
                <w:szCs w:val="24"/>
              </w:rPr>
              <w:t>万元以下的罚款：</w:t>
            </w:r>
          </w:p>
          <w:p w:rsidR="0002429F" w:rsidRPr="00BF4045" w:rsidRDefault="0002429F">
            <w:pPr>
              <w:adjustRightInd w:val="0"/>
              <w:spacing w:line="320" w:lineRule="exact"/>
              <w:rPr>
                <w:rFonts w:ascii="??_GB2312" w:eastAsia="Times New Roman" w:cs="Times New Roman"/>
                <w:kern w:val="0"/>
                <w:sz w:val="24"/>
                <w:szCs w:val="24"/>
              </w:rPr>
            </w:pP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（二）未按照本规定对有限空间作业制定应急预案，或者定期进行演练的。</w:t>
            </w:r>
          </w:p>
        </w:tc>
        <w:tc>
          <w:tcPr>
            <w:tcW w:w="2750" w:type="dxa"/>
          </w:tcPr>
          <w:p w:rsidR="0002429F" w:rsidRPr="00BF4045" w:rsidRDefault="0002429F">
            <w:pPr>
              <w:spacing w:line="320" w:lineRule="exact"/>
              <w:jc w:val="center"/>
              <w:rPr>
                <w:rFonts w:ascii="??_GB2312" w:eastAsia="Times New Roman" w:cs="Times New Roman"/>
                <w:sz w:val="32"/>
                <w:szCs w:val="32"/>
              </w:rPr>
            </w:pPr>
          </w:p>
        </w:tc>
      </w:tr>
      <w:tr w:rsidR="0002429F" w:rsidRPr="00BF4045">
        <w:trPr>
          <w:trHeight w:val="705"/>
        </w:trPr>
        <w:tc>
          <w:tcPr>
            <w:tcW w:w="817" w:type="dxa"/>
            <w:vAlign w:val="center"/>
          </w:tcPr>
          <w:p w:rsidR="0002429F" w:rsidRPr="00BF4045" w:rsidRDefault="0002429F">
            <w:pPr>
              <w:spacing w:line="560" w:lineRule="exact"/>
              <w:jc w:val="center"/>
              <w:rPr>
                <w:rFonts w:ascii="??_GB2312" w:eastAsia="Times New Roman" w:cs="??_GB2312"/>
                <w:sz w:val="32"/>
                <w:szCs w:val="32"/>
              </w:rPr>
            </w:pPr>
            <w:r w:rsidRPr="00BF4045">
              <w:rPr>
                <w:rFonts w:ascii="??_GB2312" w:eastAsia="Times New Roman" w:cs="??_GB2312"/>
                <w:sz w:val="32"/>
                <w:szCs w:val="32"/>
              </w:rPr>
              <w:t>7</w:t>
            </w:r>
          </w:p>
        </w:tc>
        <w:tc>
          <w:tcPr>
            <w:tcW w:w="2940" w:type="dxa"/>
            <w:vAlign w:val="center"/>
          </w:tcPr>
          <w:p w:rsidR="0002429F" w:rsidRPr="00BF4045" w:rsidRDefault="0002429F">
            <w:pPr>
              <w:widowControl/>
              <w:adjustRightInd w:val="0"/>
              <w:spacing w:line="360" w:lineRule="exact"/>
              <w:rPr>
                <w:rFonts w:ascii="??_GB2312" w:eastAsia="Times New Roman" w:cs="Times New Roman"/>
                <w:kern w:val="0"/>
                <w:sz w:val="24"/>
                <w:szCs w:val="24"/>
              </w:rPr>
            </w:pPr>
            <w:r w:rsidRPr="00BF4045">
              <w:rPr>
                <w:rFonts w:ascii="??_GB2312" w:eastAsia="Times New Roman" w:cs="Times New Roman"/>
                <w:kern w:val="0"/>
                <w:sz w:val="24"/>
                <w:szCs w:val="24"/>
              </w:rPr>
              <w:t>工贸企业将有限空间作业发包给其他单位实施的，应当发包给具备国家规定资质或者安全生产条件的承包方，并与承包方签订专门的安全生产管理协议或者在承包合同中明确各自的安全生产职责。</w:t>
            </w:r>
          </w:p>
        </w:tc>
        <w:tc>
          <w:tcPr>
            <w:tcW w:w="7635" w:type="dxa"/>
            <w:vAlign w:val="center"/>
          </w:tcPr>
          <w:p w:rsidR="0002429F" w:rsidRPr="00BF4045" w:rsidRDefault="0002429F">
            <w:pPr>
              <w:widowControl/>
              <w:adjustRightInd w:val="0"/>
              <w:spacing w:line="320" w:lineRule="exact"/>
              <w:rPr>
                <w:rFonts w:ascii="??_GB2312" w:eastAsia="Times New Roman" w:cs="Times New Roman"/>
                <w:kern w:val="0"/>
                <w:sz w:val="24"/>
                <w:szCs w:val="24"/>
              </w:rPr>
            </w:pPr>
            <w:r w:rsidRPr="00BF4045">
              <w:rPr>
                <w:rFonts w:ascii="??_GB2312" w:eastAsia="Times New Roman" w:cs="Times New Roman"/>
                <w:kern w:val="0"/>
                <w:sz w:val="24"/>
                <w:szCs w:val="24"/>
              </w:rPr>
              <w:t>《安全生产法》第一百条</w:t>
            </w: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02429F" w:rsidRPr="00BF4045" w:rsidRDefault="0002429F">
            <w:pPr>
              <w:widowControl/>
              <w:adjustRightInd w:val="0"/>
              <w:spacing w:line="320" w:lineRule="exact"/>
              <w:rPr>
                <w:rFonts w:ascii="??_GB2312" w:eastAsia="Times New Roman" w:cs="Times New Roman"/>
                <w:kern w:val="0"/>
                <w:sz w:val="24"/>
                <w:szCs w:val="24"/>
              </w:rPr>
            </w:pPr>
            <w:r w:rsidRPr="00BF4045">
              <w:rPr>
                <w:rFonts w:ascii="??_GB2312" w:eastAsia="Times New Roman" w:cs="??_GB2312"/>
                <w:kern w:val="0"/>
                <w:sz w:val="24"/>
                <w:szCs w:val="24"/>
              </w:rPr>
              <w:t xml:space="preserve">    </w:t>
            </w:r>
            <w:r w:rsidRPr="00BF4045">
              <w:rPr>
                <w:rFonts w:ascii="??_GB2312" w:eastAsia="Times New Roman" w:cs="Times New Roman"/>
                <w:kern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r w:rsidRPr="00BF4045">
              <w:rPr>
                <w:rFonts w:ascii="??_GB2312" w:eastAsia="Times New Roman" w:cs="??_GB2312"/>
                <w:kern w:val="0"/>
                <w:sz w:val="24"/>
                <w:szCs w:val="24"/>
              </w:rPr>
              <w:t>;</w:t>
            </w:r>
            <w:r w:rsidRPr="00BF4045">
              <w:rPr>
                <w:rFonts w:ascii="??_GB2312" w:eastAsia="Times New Roman" w:cs="Times New Roman"/>
                <w:kern w:val="0"/>
                <w:sz w:val="24"/>
                <w:szCs w:val="24"/>
              </w:rPr>
              <w:t>逾期未改正的，责令停产停业整顿。</w:t>
            </w:r>
          </w:p>
        </w:tc>
        <w:tc>
          <w:tcPr>
            <w:tcW w:w="2750" w:type="dxa"/>
          </w:tcPr>
          <w:p w:rsidR="0002429F" w:rsidRPr="00BF4045" w:rsidRDefault="0002429F">
            <w:pPr>
              <w:spacing w:line="320" w:lineRule="exact"/>
              <w:jc w:val="center"/>
              <w:rPr>
                <w:rFonts w:ascii="??_GB2312" w:eastAsia="Times New Roman" w:cs="Times New Roman"/>
                <w:sz w:val="32"/>
                <w:szCs w:val="32"/>
              </w:rPr>
            </w:pPr>
          </w:p>
        </w:tc>
      </w:tr>
      <w:tr w:rsidR="0002429F" w:rsidRPr="00BF4045">
        <w:trPr>
          <w:trHeight w:val="1743"/>
        </w:trPr>
        <w:tc>
          <w:tcPr>
            <w:tcW w:w="3757" w:type="dxa"/>
            <w:gridSpan w:val="2"/>
            <w:vAlign w:val="center"/>
          </w:tcPr>
          <w:p w:rsidR="0002429F" w:rsidRPr="00BF4045" w:rsidRDefault="0002429F">
            <w:pPr>
              <w:spacing w:line="360" w:lineRule="exact"/>
              <w:jc w:val="left"/>
              <w:rPr>
                <w:rFonts w:ascii="??_GB2312" w:eastAsia="Times New Roman" w:cs="Times New Roman"/>
                <w:sz w:val="24"/>
                <w:szCs w:val="24"/>
              </w:rPr>
            </w:pPr>
            <w:r w:rsidRPr="00BF4045">
              <w:rPr>
                <w:rFonts w:ascii="??_GB2312" w:eastAsia="Times New Roman" w:cs="Times New Roman"/>
                <w:sz w:val="24"/>
                <w:szCs w:val="24"/>
              </w:rPr>
              <w:t>其他安全问题（可另附页）：</w:t>
            </w:r>
          </w:p>
        </w:tc>
        <w:tc>
          <w:tcPr>
            <w:tcW w:w="10385" w:type="dxa"/>
            <w:gridSpan w:val="2"/>
            <w:vAlign w:val="center"/>
          </w:tcPr>
          <w:p w:rsidR="0002429F" w:rsidRPr="00BF4045" w:rsidRDefault="0002429F">
            <w:pPr>
              <w:spacing w:line="360" w:lineRule="exact"/>
              <w:jc w:val="left"/>
              <w:rPr>
                <w:rFonts w:ascii="??_GB2312" w:eastAsia="Times New Roman" w:cs="Times New Roman"/>
                <w:sz w:val="24"/>
                <w:szCs w:val="24"/>
              </w:rPr>
            </w:pPr>
          </w:p>
        </w:tc>
      </w:tr>
    </w:tbl>
    <w:p w:rsidR="0002429F" w:rsidRDefault="0002429F">
      <w:pPr>
        <w:widowControl/>
        <w:spacing w:line="560" w:lineRule="atLeast"/>
        <w:jc w:val="left"/>
        <w:rPr>
          <w:rFonts w:ascii="黑体" w:eastAsia="黑体" w:hAnsi="黑体" w:cs="黑体"/>
          <w:color w:val="000000"/>
          <w:kern w:val="0"/>
          <w:sz w:val="32"/>
          <w:szCs w:val="32"/>
        </w:rPr>
      </w:pPr>
      <w:r>
        <w:rPr>
          <w:rFonts w:ascii="华文中宋" w:eastAsia="华文中宋" w:hAnsi="华文中宋" w:cs="Times New Roman"/>
          <w:color w:val="000000"/>
          <w:kern w:val="0"/>
          <w:sz w:val="32"/>
          <w:szCs w:val="32"/>
        </w:rPr>
        <w:t> </w:t>
      </w: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3</w:t>
      </w:r>
    </w:p>
    <w:p w:rsidR="0002429F" w:rsidRDefault="0002429F">
      <w:pPr>
        <w:spacing w:line="560" w:lineRule="exact"/>
        <w:jc w:val="center"/>
        <w:rPr>
          <w:rFonts w:ascii="华文中宋" w:eastAsia="华文中宋" w:hAnsi="华文中宋" w:cs="Times New Roman"/>
          <w:sz w:val="40"/>
          <w:szCs w:val="40"/>
        </w:rPr>
      </w:pPr>
      <w:r>
        <w:rPr>
          <w:rFonts w:ascii="华文中宋" w:eastAsia="华文中宋" w:hAnsi="华文中宋" w:cs="华文中宋" w:hint="eastAsia"/>
          <w:sz w:val="40"/>
          <w:szCs w:val="40"/>
        </w:rPr>
        <w:t>工贸企业有限空间作业条件确认工作汇总表</w:t>
      </w:r>
    </w:p>
    <w:p w:rsidR="0002429F" w:rsidRDefault="0002429F">
      <w:pPr>
        <w:spacing w:line="560" w:lineRule="exact"/>
        <w:rPr>
          <w:rFonts w:ascii="??_GB2312" w:eastAsia="Times New Roman" w:cs="Times New Roman"/>
          <w:sz w:val="28"/>
          <w:szCs w:val="28"/>
          <w:u w:val="single"/>
        </w:rPr>
      </w:pPr>
      <w:r>
        <w:rPr>
          <w:rFonts w:ascii="??_GB2312" w:eastAsia="Times New Roman" w:cs="??_GB2312"/>
          <w:sz w:val="28"/>
          <w:szCs w:val="28"/>
          <w:u w:val="single"/>
        </w:rPr>
        <w:t xml:space="preserve">          </w:t>
      </w:r>
      <w:r>
        <w:rPr>
          <w:rFonts w:ascii="??_GB2312" w:eastAsia="Times New Roman" w:cs="Times New Roman"/>
          <w:sz w:val="28"/>
          <w:szCs w:val="28"/>
        </w:rPr>
        <w:t>安全监督管理局（盖章）</w:t>
      </w:r>
      <w:r>
        <w:rPr>
          <w:rFonts w:ascii="??_GB2312" w:eastAsia="Times New Roman" w:cs="??_GB2312"/>
          <w:sz w:val="28"/>
          <w:szCs w:val="28"/>
        </w:rPr>
        <w:t xml:space="preserve">  </w:t>
      </w:r>
      <w:r>
        <w:rPr>
          <w:rFonts w:ascii="??_GB2312" w:eastAsia="Times New Roman" w:cs="Times New Roman"/>
          <w:sz w:val="28"/>
          <w:szCs w:val="28"/>
        </w:rPr>
        <w:t>填表人：</w:t>
      </w:r>
      <w:r>
        <w:rPr>
          <w:rFonts w:ascii="??_GB2312" w:eastAsia="Times New Roman" w:cs="??_GB2312"/>
          <w:sz w:val="28"/>
          <w:szCs w:val="28"/>
          <w:u w:val="single"/>
        </w:rPr>
        <w:t xml:space="preserve">             </w:t>
      </w:r>
      <w:r>
        <w:rPr>
          <w:rFonts w:ascii="??_GB2312" w:eastAsia="Times New Roman" w:cs="??_GB2312"/>
          <w:sz w:val="28"/>
          <w:szCs w:val="28"/>
        </w:rPr>
        <w:t xml:space="preserve">  </w:t>
      </w:r>
      <w:r>
        <w:rPr>
          <w:rFonts w:ascii="??_GB2312" w:eastAsia="Times New Roman" w:cs="Times New Roman"/>
          <w:sz w:val="28"/>
          <w:szCs w:val="28"/>
        </w:rPr>
        <w:t>填表日期：</w:t>
      </w:r>
      <w:r>
        <w:rPr>
          <w:rFonts w:ascii="??_GB2312" w:eastAsia="Times New Roman" w:cs="??_GB2312"/>
          <w:sz w:val="28"/>
          <w:szCs w:val="28"/>
          <w:u w:val="single"/>
        </w:rPr>
        <w:t xml:space="preserve">       </w:t>
      </w:r>
      <w:r>
        <w:rPr>
          <w:rFonts w:ascii="??_GB2312" w:eastAsia="Times New Roman" w:cs="Times New Roman"/>
          <w:sz w:val="28"/>
          <w:szCs w:val="28"/>
        </w:rPr>
        <w:t>年</w:t>
      </w:r>
      <w:r>
        <w:rPr>
          <w:rFonts w:ascii="??_GB2312" w:eastAsia="Times New Roman" w:cs="??_GB2312"/>
          <w:sz w:val="28"/>
          <w:szCs w:val="28"/>
          <w:u w:val="single"/>
        </w:rPr>
        <w:t xml:space="preserve">   </w:t>
      </w:r>
      <w:r>
        <w:rPr>
          <w:rFonts w:ascii="??_GB2312" w:eastAsia="Times New Roman" w:cs="Times New Roman"/>
          <w:sz w:val="28"/>
          <w:szCs w:val="28"/>
        </w:rPr>
        <w:t>月</w:t>
      </w:r>
      <w:r>
        <w:rPr>
          <w:rFonts w:ascii="??_GB2312" w:eastAsia="Times New Roman" w:cs="??_GB2312"/>
          <w:sz w:val="28"/>
          <w:szCs w:val="28"/>
          <w:u w:val="single"/>
        </w:rPr>
        <w:t xml:space="preserve">   </w:t>
      </w:r>
      <w:r>
        <w:rPr>
          <w:rFonts w:ascii="??_GB2312" w:eastAsia="Times New Roman" w:cs="Times New Roman"/>
          <w:sz w:val="28"/>
          <w:szCs w:val="28"/>
        </w:rPr>
        <w:t>日</w:t>
      </w:r>
    </w:p>
    <w:tbl>
      <w:tblPr>
        <w:tblW w:w="137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2409"/>
        <w:gridCol w:w="2268"/>
        <w:gridCol w:w="567"/>
        <w:gridCol w:w="1701"/>
        <w:gridCol w:w="993"/>
        <w:gridCol w:w="1275"/>
        <w:gridCol w:w="567"/>
        <w:gridCol w:w="1777"/>
      </w:tblGrid>
      <w:tr w:rsidR="0002429F" w:rsidRPr="00BF4045">
        <w:trPr>
          <w:trHeight w:val="705"/>
        </w:trPr>
        <w:tc>
          <w:tcPr>
            <w:tcW w:w="13792" w:type="dxa"/>
            <w:gridSpan w:val="9"/>
            <w:vAlign w:val="center"/>
          </w:tcPr>
          <w:p w:rsidR="0002429F" w:rsidRPr="00BF4045" w:rsidRDefault="0002429F">
            <w:pPr>
              <w:spacing w:line="360" w:lineRule="exact"/>
              <w:jc w:val="center"/>
              <w:rPr>
                <w:rFonts w:ascii="??_GB2312" w:eastAsia="Times New Roman" w:cs="Times New Roman"/>
                <w:b/>
                <w:bCs/>
                <w:sz w:val="28"/>
                <w:szCs w:val="28"/>
              </w:rPr>
            </w:pPr>
            <w:r w:rsidRPr="00BF4045">
              <w:rPr>
                <w:rFonts w:ascii="??_GB2312" w:eastAsia="Times New Roman" w:cs="Times New Roman"/>
                <w:b/>
                <w:bCs/>
                <w:sz w:val="28"/>
                <w:szCs w:val="28"/>
              </w:rPr>
              <w:t>工贸行业有限空间摸排底数和事故情况</w:t>
            </w:r>
          </w:p>
        </w:tc>
      </w:tr>
      <w:tr w:rsidR="0002429F" w:rsidRPr="00BF4045">
        <w:trPr>
          <w:trHeight w:val="360"/>
        </w:trPr>
        <w:tc>
          <w:tcPr>
            <w:tcW w:w="2235" w:type="dxa"/>
            <w:vMerge w:val="restart"/>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涉及有限空间</w:t>
            </w:r>
          </w:p>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作业企业总数</w:t>
            </w:r>
          </w:p>
        </w:tc>
        <w:tc>
          <w:tcPr>
            <w:tcW w:w="2409" w:type="dxa"/>
            <w:vMerge w:val="restart"/>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造纸企业数量</w:t>
            </w:r>
          </w:p>
        </w:tc>
        <w:tc>
          <w:tcPr>
            <w:tcW w:w="2835" w:type="dxa"/>
            <w:gridSpan w:val="2"/>
            <w:vMerge w:val="restart"/>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酱腌菜生产企业数量</w:t>
            </w:r>
          </w:p>
        </w:tc>
        <w:tc>
          <w:tcPr>
            <w:tcW w:w="2694" w:type="dxa"/>
            <w:gridSpan w:val="2"/>
            <w:vMerge w:val="restart"/>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有附属污水处理</w:t>
            </w:r>
          </w:p>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系统的企业数量</w:t>
            </w:r>
          </w:p>
        </w:tc>
        <w:tc>
          <w:tcPr>
            <w:tcW w:w="3619" w:type="dxa"/>
            <w:gridSpan w:val="3"/>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本地区有限空间事故情况</w:t>
            </w:r>
          </w:p>
        </w:tc>
      </w:tr>
      <w:tr w:rsidR="0002429F" w:rsidRPr="00BF4045">
        <w:trPr>
          <w:trHeight w:val="360"/>
        </w:trPr>
        <w:tc>
          <w:tcPr>
            <w:tcW w:w="2235" w:type="dxa"/>
            <w:vMerge/>
            <w:vAlign w:val="center"/>
          </w:tcPr>
          <w:p w:rsidR="0002429F" w:rsidRPr="00BF4045" w:rsidRDefault="0002429F">
            <w:pPr>
              <w:spacing w:line="360" w:lineRule="exact"/>
              <w:jc w:val="center"/>
              <w:rPr>
                <w:rFonts w:ascii="??_GB2312" w:eastAsia="Times New Roman" w:cs="Times New Roman"/>
                <w:sz w:val="28"/>
                <w:szCs w:val="28"/>
              </w:rPr>
            </w:pPr>
          </w:p>
        </w:tc>
        <w:tc>
          <w:tcPr>
            <w:tcW w:w="2409" w:type="dxa"/>
            <w:vMerge/>
            <w:vAlign w:val="center"/>
          </w:tcPr>
          <w:p w:rsidR="0002429F" w:rsidRPr="00BF4045" w:rsidRDefault="0002429F">
            <w:pPr>
              <w:spacing w:line="360" w:lineRule="exact"/>
              <w:jc w:val="center"/>
              <w:rPr>
                <w:rFonts w:ascii="??_GB2312" w:eastAsia="Times New Roman" w:cs="Times New Roman"/>
                <w:sz w:val="28"/>
                <w:szCs w:val="28"/>
              </w:rPr>
            </w:pPr>
          </w:p>
        </w:tc>
        <w:tc>
          <w:tcPr>
            <w:tcW w:w="2835" w:type="dxa"/>
            <w:gridSpan w:val="2"/>
            <w:vMerge/>
            <w:vAlign w:val="center"/>
          </w:tcPr>
          <w:p w:rsidR="0002429F" w:rsidRPr="00BF4045" w:rsidRDefault="0002429F">
            <w:pPr>
              <w:spacing w:line="360" w:lineRule="exact"/>
              <w:jc w:val="center"/>
              <w:rPr>
                <w:rFonts w:ascii="??_GB2312" w:eastAsia="Times New Roman" w:cs="Times New Roman"/>
                <w:sz w:val="28"/>
                <w:szCs w:val="28"/>
              </w:rPr>
            </w:pPr>
          </w:p>
        </w:tc>
        <w:tc>
          <w:tcPr>
            <w:tcW w:w="2694" w:type="dxa"/>
            <w:gridSpan w:val="2"/>
            <w:vMerge/>
            <w:vAlign w:val="center"/>
          </w:tcPr>
          <w:p w:rsidR="0002429F" w:rsidRPr="00BF4045" w:rsidRDefault="0002429F">
            <w:pPr>
              <w:spacing w:line="360" w:lineRule="exact"/>
              <w:jc w:val="center"/>
              <w:rPr>
                <w:rFonts w:ascii="??_GB2312" w:eastAsia="Times New Roman" w:cs="Times New Roman"/>
                <w:sz w:val="28"/>
                <w:szCs w:val="28"/>
              </w:rPr>
            </w:pPr>
          </w:p>
        </w:tc>
        <w:tc>
          <w:tcPr>
            <w:tcW w:w="1842" w:type="dxa"/>
            <w:gridSpan w:val="2"/>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事故起数</w:t>
            </w:r>
          </w:p>
        </w:tc>
        <w:tc>
          <w:tcPr>
            <w:tcW w:w="1777" w:type="dxa"/>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死亡人数</w:t>
            </w:r>
          </w:p>
        </w:tc>
      </w:tr>
      <w:tr w:rsidR="0002429F" w:rsidRPr="00BF4045">
        <w:trPr>
          <w:trHeight w:val="705"/>
        </w:trPr>
        <w:tc>
          <w:tcPr>
            <w:tcW w:w="2235" w:type="dxa"/>
            <w:vAlign w:val="center"/>
          </w:tcPr>
          <w:p w:rsidR="0002429F" w:rsidRPr="00BF4045" w:rsidRDefault="0002429F">
            <w:pPr>
              <w:spacing w:line="360" w:lineRule="exact"/>
              <w:jc w:val="center"/>
              <w:rPr>
                <w:rFonts w:ascii="??_GB2312" w:eastAsia="Times New Roman" w:cs="Times New Roman"/>
                <w:sz w:val="28"/>
                <w:szCs w:val="28"/>
              </w:rPr>
            </w:pPr>
          </w:p>
        </w:tc>
        <w:tc>
          <w:tcPr>
            <w:tcW w:w="2409" w:type="dxa"/>
            <w:vAlign w:val="center"/>
          </w:tcPr>
          <w:p w:rsidR="0002429F" w:rsidRPr="00BF4045" w:rsidRDefault="0002429F">
            <w:pPr>
              <w:spacing w:line="360" w:lineRule="exact"/>
              <w:jc w:val="center"/>
              <w:rPr>
                <w:rFonts w:ascii="??_GB2312" w:eastAsia="Times New Roman" w:cs="Times New Roman"/>
                <w:sz w:val="28"/>
                <w:szCs w:val="28"/>
              </w:rPr>
            </w:pPr>
          </w:p>
        </w:tc>
        <w:tc>
          <w:tcPr>
            <w:tcW w:w="2835" w:type="dxa"/>
            <w:gridSpan w:val="2"/>
            <w:vAlign w:val="center"/>
          </w:tcPr>
          <w:p w:rsidR="0002429F" w:rsidRPr="00BF4045" w:rsidRDefault="0002429F">
            <w:pPr>
              <w:spacing w:line="360" w:lineRule="exact"/>
              <w:jc w:val="center"/>
              <w:rPr>
                <w:rFonts w:ascii="??_GB2312" w:eastAsia="Times New Roman" w:cs="Times New Roman"/>
                <w:sz w:val="28"/>
                <w:szCs w:val="28"/>
              </w:rPr>
            </w:pPr>
          </w:p>
        </w:tc>
        <w:tc>
          <w:tcPr>
            <w:tcW w:w="2694" w:type="dxa"/>
            <w:gridSpan w:val="2"/>
            <w:vAlign w:val="center"/>
          </w:tcPr>
          <w:p w:rsidR="0002429F" w:rsidRPr="00BF4045" w:rsidRDefault="0002429F">
            <w:pPr>
              <w:spacing w:line="360" w:lineRule="exact"/>
              <w:jc w:val="center"/>
              <w:rPr>
                <w:rFonts w:ascii="??_GB2312" w:eastAsia="Times New Roman" w:cs="Times New Roman"/>
                <w:sz w:val="28"/>
                <w:szCs w:val="28"/>
              </w:rPr>
            </w:pPr>
          </w:p>
        </w:tc>
        <w:tc>
          <w:tcPr>
            <w:tcW w:w="1842" w:type="dxa"/>
            <w:gridSpan w:val="2"/>
            <w:vAlign w:val="center"/>
          </w:tcPr>
          <w:p w:rsidR="0002429F" w:rsidRPr="00BF4045" w:rsidRDefault="0002429F">
            <w:pPr>
              <w:spacing w:line="360" w:lineRule="exact"/>
              <w:jc w:val="center"/>
              <w:rPr>
                <w:rFonts w:ascii="??_GB2312" w:eastAsia="Times New Roman" w:cs="Times New Roman"/>
                <w:sz w:val="28"/>
                <w:szCs w:val="28"/>
              </w:rPr>
            </w:pPr>
          </w:p>
        </w:tc>
        <w:tc>
          <w:tcPr>
            <w:tcW w:w="1777" w:type="dxa"/>
            <w:vAlign w:val="center"/>
          </w:tcPr>
          <w:p w:rsidR="0002429F" w:rsidRPr="00BF4045" w:rsidRDefault="0002429F">
            <w:pPr>
              <w:spacing w:line="360" w:lineRule="exact"/>
              <w:jc w:val="center"/>
              <w:rPr>
                <w:rFonts w:ascii="??_GB2312" w:eastAsia="Times New Roman" w:cs="Times New Roman"/>
                <w:sz w:val="28"/>
                <w:szCs w:val="28"/>
              </w:rPr>
            </w:pPr>
          </w:p>
        </w:tc>
      </w:tr>
      <w:tr w:rsidR="0002429F" w:rsidRPr="00BF4045">
        <w:trPr>
          <w:trHeight w:val="705"/>
        </w:trPr>
        <w:tc>
          <w:tcPr>
            <w:tcW w:w="13792" w:type="dxa"/>
            <w:gridSpan w:val="9"/>
            <w:vAlign w:val="center"/>
          </w:tcPr>
          <w:p w:rsidR="0002429F" w:rsidRPr="00BF4045" w:rsidRDefault="0002429F">
            <w:pPr>
              <w:spacing w:line="360" w:lineRule="exact"/>
              <w:jc w:val="center"/>
              <w:rPr>
                <w:rFonts w:ascii="??_GB2312" w:eastAsia="Times New Roman" w:cs="Times New Roman"/>
                <w:b/>
                <w:bCs/>
                <w:sz w:val="28"/>
                <w:szCs w:val="28"/>
              </w:rPr>
            </w:pPr>
            <w:r w:rsidRPr="00BF4045">
              <w:rPr>
                <w:rFonts w:ascii="??_GB2312" w:eastAsia="Times New Roman" w:cs="Times New Roman"/>
                <w:b/>
                <w:bCs/>
                <w:sz w:val="28"/>
                <w:szCs w:val="28"/>
              </w:rPr>
              <w:t>工贸行业有限空间作业条件确认工作执法情况</w:t>
            </w:r>
          </w:p>
        </w:tc>
      </w:tr>
      <w:tr w:rsidR="0002429F" w:rsidRPr="00BF4045">
        <w:trPr>
          <w:trHeight w:val="705"/>
        </w:trPr>
        <w:tc>
          <w:tcPr>
            <w:tcW w:w="2235" w:type="dxa"/>
            <w:vMerge w:val="restart"/>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各级安全监管</w:t>
            </w:r>
          </w:p>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部门行政执法</w:t>
            </w:r>
          </w:p>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企业总数</w:t>
            </w:r>
          </w:p>
        </w:tc>
        <w:tc>
          <w:tcPr>
            <w:tcW w:w="11557" w:type="dxa"/>
            <w:gridSpan w:val="8"/>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各级安全监管部门执法检查结果</w:t>
            </w:r>
          </w:p>
        </w:tc>
      </w:tr>
      <w:tr w:rsidR="0002429F" w:rsidRPr="00BF4045">
        <w:trPr>
          <w:trHeight w:val="705"/>
        </w:trPr>
        <w:tc>
          <w:tcPr>
            <w:tcW w:w="2235" w:type="dxa"/>
            <w:vMerge/>
            <w:vAlign w:val="center"/>
          </w:tcPr>
          <w:p w:rsidR="0002429F" w:rsidRPr="00BF4045" w:rsidRDefault="0002429F">
            <w:pPr>
              <w:spacing w:line="360" w:lineRule="exact"/>
              <w:jc w:val="center"/>
              <w:rPr>
                <w:rFonts w:ascii="??_GB2312" w:eastAsia="Times New Roman" w:cs="Times New Roman"/>
                <w:sz w:val="28"/>
                <w:szCs w:val="28"/>
              </w:rPr>
            </w:pPr>
          </w:p>
        </w:tc>
        <w:tc>
          <w:tcPr>
            <w:tcW w:w="2409" w:type="dxa"/>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检查发现企业有限空间作业重大生产安全事故隐患数量</w:t>
            </w:r>
          </w:p>
        </w:tc>
        <w:tc>
          <w:tcPr>
            <w:tcW w:w="2268" w:type="dxa"/>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责令限期整改</w:t>
            </w:r>
          </w:p>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企业数量</w:t>
            </w:r>
          </w:p>
        </w:tc>
        <w:tc>
          <w:tcPr>
            <w:tcW w:w="2268" w:type="dxa"/>
            <w:gridSpan w:val="2"/>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行政罚款总数</w:t>
            </w:r>
          </w:p>
        </w:tc>
        <w:tc>
          <w:tcPr>
            <w:tcW w:w="2268" w:type="dxa"/>
            <w:gridSpan w:val="2"/>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停产停业整顿</w:t>
            </w:r>
          </w:p>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企业数量</w:t>
            </w:r>
          </w:p>
        </w:tc>
        <w:tc>
          <w:tcPr>
            <w:tcW w:w="2344" w:type="dxa"/>
            <w:gridSpan w:val="2"/>
            <w:vAlign w:val="center"/>
          </w:tcPr>
          <w:p w:rsidR="0002429F" w:rsidRPr="00BF4045" w:rsidRDefault="0002429F">
            <w:pPr>
              <w:spacing w:line="360" w:lineRule="exact"/>
              <w:jc w:val="center"/>
              <w:rPr>
                <w:rFonts w:ascii="??_GB2312" w:eastAsia="Times New Roman" w:cs="Times New Roman"/>
                <w:sz w:val="28"/>
                <w:szCs w:val="28"/>
              </w:rPr>
            </w:pPr>
            <w:r w:rsidRPr="00BF4045">
              <w:rPr>
                <w:rFonts w:ascii="??_GB2312" w:eastAsia="Times New Roman" w:cs="Times New Roman"/>
                <w:sz w:val="28"/>
                <w:szCs w:val="28"/>
              </w:rPr>
              <w:t>企业未完成整改的有限空间作业重大生产安全事故隐患数量</w:t>
            </w:r>
          </w:p>
        </w:tc>
      </w:tr>
      <w:tr w:rsidR="0002429F" w:rsidRPr="00BF4045" w:rsidTr="00E31B0C">
        <w:trPr>
          <w:trHeight w:val="831"/>
        </w:trPr>
        <w:tc>
          <w:tcPr>
            <w:tcW w:w="2235" w:type="dxa"/>
            <w:vAlign w:val="center"/>
          </w:tcPr>
          <w:p w:rsidR="0002429F" w:rsidRPr="00BF4045" w:rsidRDefault="0002429F">
            <w:pPr>
              <w:spacing w:line="360" w:lineRule="exact"/>
              <w:jc w:val="center"/>
              <w:rPr>
                <w:rFonts w:ascii="??_GB2312" w:eastAsia="Times New Roman" w:cs="Times New Roman"/>
                <w:sz w:val="28"/>
                <w:szCs w:val="28"/>
              </w:rPr>
            </w:pPr>
          </w:p>
        </w:tc>
        <w:tc>
          <w:tcPr>
            <w:tcW w:w="2409" w:type="dxa"/>
            <w:vAlign w:val="center"/>
          </w:tcPr>
          <w:p w:rsidR="0002429F" w:rsidRPr="00BF4045" w:rsidRDefault="0002429F">
            <w:pPr>
              <w:spacing w:line="360" w:lineRule="exact"/>
              <w:jc w:val="center"/>
              <w:rPr>
                <w:rFonts w:ascii="??_GB2312" w:eastAsia="Times New Roman" w:cs="Times New Roman"/>
                <w:sz w:val="28"/>
                <w:szCs w:val="28"/>
              </w:rPr>
            </w:pPr>
          </w:p>
        </w:tc>
        <w:tc>
          <w:tcPr>
            <w:tcW w:w="2268" w:type="dxa"/>
            <w:vAlign w:val="center"/>
          </w:tcPr>
          <w:p w:rsidR="0002429F" w:rsidRPr="00BF4045" w:rsidRDefault="0002429F">
            <w:pPr>
              <w:spacing w:line="360" w:lineRule="exact"/>
              <w:jc w:val="center"/>
              <w:rPr>
                <w:rFonts w:ascii="??_GB2312" w:eastAsia="Times New Roman" w:cs="Times New Roman"/>
                <w:sz w:val="28"/>
                <w:szCs w:val="28"/>
              </w:rPr>
            </w:pPr>
          </w:p>
        </w:tc>
        <w:tc>
          <w:tcPr>
            <w:tcW w:w="2268" w:type="dxa"/>
            <w:gridSpan w:val="2"/>
            <w:vAlign w:val="center"/>
          </w:tcPr>
          <w:p w:rsidR="0002429F" w:rsidRPr="00BF4045" w:rsidRDefault="0002429F">
            <w:pPr>
              <w:spacing w:line="360" w:lineRule="exact"/>
              <w:jc w:val="center"/>
              <w:rPr>
                <w:rFonts w:ascii="??_GB2312" w:eastAsia="Times New Roman" w:cs="Times New Roman"/>
                <w:sz w:val="28"/>
                <w:szCs w:val="28"/>
              </w:rPr>
            </w:pPr>
          </w:p>
        </w:tc>
        <w:tc>
          <w:tcPr>
            <w:tcW w:w="2268" w:type="dxa"/>
            <w:gridSpan w:val="2"/>
            <w:vAlign w:val="center"/>
          </w:tcPr>
          <w:p w:rsidR="0002429F" w:rsidRPr="00BF4045" w:rsidRDefault="0002429F">
            <w:pPr>
              <w:spacing w:line="360" w:lineRule="exact"/>
              <w:jc w:val="center"/>
              <w:rPr>
                <w:rFonts w:ascii="??_GB2312" w:eastAsia="Times New Roman" w:cs="Times New Roman"/>
                <w:sz w:val="28"/>
                <w:szCs w:val="28"/>
              </w:rPr>
            </w:pPr>
          </w:p>
        </w:tc>
        <w:tc>
          <w:tcPr>
            <w:tcW w:w="2344" w:type="dxa"/>
            <w:gridSpan w:val="2"/>
            <w:vAlign w:val="center"/>
          </w:tcPr>
          <w:p w:rsidR="0002429F" w:rsidRPr="00BF4045" w:rsidRDefault="0002429F">
            <w:pPr>
              <w:spacing w:line="360" w:lineRule="exact"/>
              <w:jc w:val="center"/>
              <w:rPr>
                <w:rFonts w:ascii="??_GB2312" w:eastAsia="Times New Roman" w:cs="Times New Roman"/>
                <w:sz w:val="28"/>
                <w:szCs w:val="28"/>
              </w:rPr>
            </w:pPr>
          </w:p>
        </w:tc>
      </w:tr>
    </w:tbl>
    <w:p w:rsidR="0002429F" w:rsidRDefault="0002429F">
      <w:pPr>
        <w:ind w:right="640"/>
        <w:rPr>
          <w:rFonts w:ascii="仿宋" w:eastAsia="仿宋" w:hAnsi="仿宋" w:cs="Times New Roman"/>
          <w:sz w:val="32"/>
          <w:szCs w:val="32"/>
        </w:rPr>
      </w:pPr>
    </w:p>
    <w:sectPr w:rsidR="0002429F" w:rsidSect="005B1C9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C227B9"/>
    <w:multiLevelType w:val="singleLevel"/>
    <w:tmpl w:val="D3C227B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369"/>
    <w:rsid w:val="00003A39"/>
    <w:rsid w:val="0002429F"/>
    <w:rsid w:val="000257F0"/>
    <w:rsid w:val="00126A45"/>
    <w:rsid w:val="00167E69"/>
    <w:rsid w:val="0028631E"/>
    <w:rsid w:val="002E1CCB"/>
    <w:rsid w:val="003811F0"/>
    <w:rsid w:val="004C70FF"/>
    <w:rsid w:val="005643BF"/>
    <w:rsid w:val="005B1C9F"/>
    <w:rsid w:val="00604C48"/>
    <w:rsid w:val="006E145E"/>
    <w:rsid w:val="007320AF"/>
    <w:rsid w:val="00772C68"/>
    <w:rsid w:val="0079718A"/>
    <w:rsid w:val="007E6CC5"/>
    <w:rsid w:val="00850526"/>
    <w:rsid w:val="008F0604"/>
    <w:rsid w:val="008F3335"/>
    <w:rsid w:val="00A50578"/>
    <w:rsid w:val="00A65F39"/>
    <w:rsid w:val="00AB6369"/>
    <w:rsid w:val="00B70B4B"/>
    <w:rsid w:val="00BF4045"/>
    <w:rsid w:val="00CB6AF7"/>
    <w:rsid w:val="00D66F4D"/>
    <w:rsid w:val="00E31B0C"/>
    <w:rsid w:val="00E422CE"/>
    <w:rsid w:val="00E73569"/>
    <w:rsid w:val="029D7B58"/>
    <w:rsid w:val="02B33C02"/>
    <w:rsid w:val="03ED3C17"/>
    <w:rsid w:val="04F162C8"/>
    <w:rsid w:val="0A11317C"/>
    <w:rsid w:val="0AEC5B02"/>
    <w:rsid w:val="0BE1418F"/>
    <w:rsid w:val="0BF40C5F"/>
    <w:rsid w:val="12970359"/>
    <w:rsid w:val="13AA76BB"/>
    <w:rsid w:val="13CB6BEB"/>
    <w:rsid w:val="14293A3B"/>
    <w:rsid w:val="152E1642"/>
    <w:rsid w:val="180867CD"/>
    <w:rsid w:val="1E8F5CD1"/>
    <w:rsid w:val="21C24B23"/>
    <w:rsid w:val="22AF5AFD"/>
    <w:rsid w:val="26F81CC4"/>
    <w:rsid w:val="2F001AEC"/>
    <w:rsid w:val="2F7137EA"/>
    <w:rsid w:val="32947959"/>
    <w:rsid w:val="3CF92510"/>
    <w:rsid w:val="44D219E3"/>
    <w:rsid w:val="46226195"/>
    <w:rsid w:val="47DF1ECB"/>
    <w:rsid w:val="4A161797"/>
    <w:rsid w:val="4ADC5220"/>
    <w:rsid w:val="4C9163A4"/>
    <w:rsid w:val="4E8F16F0"/>
    <w:rsid w:val="537959E2"/>
    <w:rsid w:val="564E012F"/>
    <w:rsid w:val="56737713"/>
    <w:rsid w:val="57E451DF"/>
    <w:rsid w:val="5AA30932"/>
    <w:rsid w:val="5F5C7451"/>
    <w:rsid w:val="6C0B5405"/>
    <w:rsid w:val="6CEB2ABC"/>
    <w:rsid w:val="6E410F5D"/>
    <w:rsid w:val="6FBB3340"/>
    <w:rsid w:val="70667CDA"/>
    <w:rsid w:val="726B30F6"/>
    <w:rsid w:val="7376467F"/>
    <w:rsid w:val="75F97ACA"/>
    <w:rsid w:val="7BB131CE"/>
    <w:rsid w:val="7C9251AC"/>
    <w:rsid w:val="7D2F5E14"/>
    <w:rsid w:val="7FF31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9F"/>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5B1C9F"/>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7A"/>
    <w:rPr>
      <w:rFonts w:ascii="Calibri" w:hAnsi="Calibri" w:cs="Calibri"/>
      <w:b/>
      <w:bCs/>
      <w:kern w:val="44"/>
      <w:sz w:val="44"/>
      <w:szCs w:val="44"/>
    </w:rPr>
  </w:style>
  <w:style w:type="paragraph" w:styleId="BalloonText">
    <w:name w:val="Balloon Text"/>
    <w:basedOn w:val="Normal"/>
    <w:link w:val="BalloonTextChar"/>
    <w:uiPriority w:val="99"/>
    <w:semiHidden/>
    <w:rsid w:val="005B1C9F"/>
    <w:rPr>
      <w:sz w:val="18"/>
      <w:szCs w:val="18"/>
    </w:rPr>
  </w:style>
  <w:style w:type="character" w:customStyle="1" w:styleId="BalloonTextChar">
    <w:name w:val="Balloon Text Char"/>
    <w:basedOn w:val="DefaultParagraphFont"/>
    <w:link w:val="BalloonText"/>
    <w:uiPriority w:val="99"/>
    <w:semiHidden/>
    <w:locked/>
    <w:rsid w:val="005B1C9F"/>
    <w:rPr>
      <w:sz w:val="18"/>
      <w:szCs w:val="18"/>
    </w:rPr>
  </w:style>
  <w:style w:type="paragraph" w:styleId="Footer">
    <w:name w:val="footer"/>
    <w:basedOn w:val="Normal"/>
    <w:link w:val="FooterChar"/>
    <w:uiPriority w:val="99"/>
    <w:rsid w:val="005B1C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B1C9F"/>
    <w:rPr>
      <w:sz w:val="18"/>
      <w:szCs w:val="18"/>
    </w:rPr>
  </w:style>
  <w:style w:type="paragraph" w:styleId="Header">
    <w:name w:val="header"/>
    <w:basedOn w:val="Normal"/>
    <w:link w:val="HeaderChar"/>
    <w:uiPriority w:val="99"/>
    <w:rsid w:val="005B1C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B1C9F"/>
    <w:rPr>
      <w:sz w:val="18"/>
      <w:szCs w:val="18"/>
    </w:rPr>
  </w:style>
  <w:style w:type="paragraph" w:styleId="NormalWeb">
    <w:name w:val="Normal (Web)"/>
    <w:basedOn w:val="Normal"/>
    <w:uiPriority w:val="99"/>
    <w:semiHidden/>
    <w:rsid w:val="005B1C9F"/>
    <w:pPr>
      <w:spacing w:beforeAutospacing="1" w:afterAutospacing="1"/>
      <w:jc w:val="left"/>
    </w:pPr>
    <w:rPr>
      <w:kern w:val="0"/>
      <w:sz w:val="24"/>
      <w:szCs w:val="24"/>
    </w:rPr>
  </w:style>
  <w:style w:type="character" w:styleId="Strong">
    <w:name w:val="Strong"/>
    <w:basedOn w:val="DefaultParagraphFont"/>
    <w:uiPriority w:val="99"/>
    <w:qFormat/>
    <w:rsid w:val="005B1C9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382</Words>
  <Characters>2179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user</cp:lastModifiedBy>
  <cp:revision>2</cp:revision>
  <cp:lastPrinted>2018-03-02T06:49:00Z</cp:lastPrinted>
  <dcterms:created xsi:type="dcterms:W3CDTF">2018-03-05T02:11:00Z</dcterms:created>
  <dcterms:modified xsi:type="dcterms:W3CDTF">2018-03-05T02:11:00Z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